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0D" w:rsidRPr="0073532D" w:rsidRDefault="0018170D" w:rsidP="005E73F6">
      <w:pPr>
        <w:spacing w:after="0"/>
        <w:jc w:val="right"/>
        <w:rPr>
          <w:b/>
          <w:sz w:val="24"/>
          <w:szCs w:val="24"/>
        </w:rPr>
      </w:pPr>
    </w:p>
    <w:p w:rsidR="005E73F6" w:rsidRPr="0073532D" w:rsidRDefault="005E73F6" w:rsidP="005E73F6">
      <w:pPr>
        <w:spacing w:after="0"/>
        <w:jc w:val="right"/>
        <w:rPr>
          <w:b/>
          <w:sz w:val="24"/>
          <w:szCs w:val="24"/>
        </w:rPr>
      </w:pPr>
      <w:r w:rsidRPr="0073532D">
        <w:rPr>
          <w:b/>
          <w:sz w:val="24"/>
          <w:szCs w:val="24"/>
        </w:rPr>
        <w:t xml:space="preserve">Brasília, </w:t>
      </w:r>
      <w:r w:rsidR="00B87A6D">
        <w:rPr>
          <w:b/>
          <w:sz w:val="24"/>
          <w:szCs w:val="24"/>
        </w:rPr>
        <w:t>2</w:t>
      </w:r>
      <w:r w:rsidR="00736F26">
        <w:rPr>
          <w:b/>
          <w:sz w:val="24"/>
          <w:szCs w:val="24"/>
        </w:rPr>
        <w:t>8</w:t>
      </w:r>
      <w:r w:rsidRPr="0073532D">
        <w:rPr>
          <w:b/>
          <w:sz w:val="24"/>
          <w:szCs w:val="24"/>
        </w:rPr>
        <w:t xml:space="preserve"> de setembro de 2017.</w:t>
      </w:r>
    </w:p>
    <w:p w:rsidR="005E73F6" w:rsidRPr="0073532D" w:rsidRDefault="005E73F6" w:rsidP="005836B7">
      <w:pPr>
        <w:spacing w:after="0"/>
        <w:ind w:firstLine="0"/>
        <w:jc w:val="center"/>
        <w:rPr>
          <w:b/>
          <w:sz w:val="24"/>
          <w:szCs w:val="24"/>
        </w:rPr>
      </w:pPr>
    </w:p>
    <w:p w:rsidR="005957B8" w:rsidRPr="0073532D" w:rsidRDefault="005957B8" w:rsidP="005E73F6">
      <w:pPr>
        <w:spacing w:after="0" w:line="240" w:lineRule="auto"/>
        <w:ind w:firstLine="0"/>
        <w:rPr>
          <w:b/>
          <w:sz w:val="24"/>
          <w:szCs w:val="24"/>
        </w:rPr>
      </w:pPr>
      <w:r w:rsidRPr="0073532D">
        <w:rPr>
          <w:b/>
          <w:sz w:val="24"/>
          <w:szCs w:val="24"/>
        </w:rPr>
        <w:t xml:space="preserve">Assunto: </w:t>
      </w:r>
      <w:r w:rsidR="00413F52" w:rsidRPr="00413F52">
        <w:rPr>
          <w:b/>
          <w:sz w:val="24"/>
          <w:szCs w:val="24"/>
        </w:rPr>
        <w:t>Solicitação de inclusão de Zootecnista no concurso público para ingresso na carreira de Auditor Fiscal Federal Agropecuário do MAPA conforme Edital ESAF n</w:t>
      </w:r>
      <w:r w:rsidR="00413F52">
        <w:rPr>
          <w:b/>
          <w:sz w:val="24"/>
          <w:szCs w:val="24"/>
        </w:rPr>
        <w:t>º 59/2</w:t>
      </w:r>
      <w:r w:rsidR="00413F52" w:rsidRPr="00413F52">
        <w:rPr>
          <w:b/>
          <w:sz w:val="24"/>
          <w:szCs w:val="24"/>
        </w:rPr>
        <w:t>017</w:t>
      </w:r>
      <w:r w:rsidR="002C2E40" w:rsidRPr="0073532D">
        <w:rPr>
          <w:b/>
          <w:sz w:val="24"/>
          <w:szCs w:val="24"/>
        </w:rPr>
        <w:t>.</w:t>
      </w:r>
    </w:p>
    <w:p w:rsidR="005E73F6" w:rsidRPr="0073532D" w:rsidRDefault="005E73F6" w:rsidP="005E73F6">
      <w:pPr>
        <w:spacing w:after="0"/>
        <w:ind w:firstLine="0"/>
        <w:rPr>
          <w:sz w:val="24"/>
          <w:szCs w:val="24"/>
        </w:rPr>
      </w:pPr>
    </w:p>
    <w:p w:rsidR="009B0E97" w:rsidRDefault="0018170D" w:rsidP="007C3A45">
      <w:pPr>
        <w:spacing w:after="0"/>
        <w:ind w:firstLine="708"/>
        <w:rPr>
          <w:sz w:val="24"/>
          <w:szCs w:val="24"/>
        </w:rPr>
      </w:pPr>
      <w:r w:rsidRPr="0073532D">
        <w:rPr>
          <w:sz w:val="24"/>
          <w:szCs w:val="24"/>
        </w:rPr>
        <w:t>Considerando</w:t>
      </w:r>
      <w:r w:rsidR="00FC4FE2" w:rsidRPr="0073532D">
        <w:rPr>
          <w:sz w:val="24"/>
          <w:szCs w:val="24"/>
        </w:rPr>
        <w:t>,</w:t>
      </w:r>
    </w:p>
    <w:p w:rsidR="0018170D" w:rsidRPr="00216039" w:rsidRDefault="0018170D" w:rsidP="00C42AE5">
      <w:pPr>
        <w:autoSpaceDE w:val="0"/>
        <w:autoSpaceDN w:val="0"/>
        <w:adjustRightInd w:val="0"/>
        <w:spacing w:after="0"/>
        <w:ind w:firstLine="709"/>
        <w:rPr>
          <w:sz w:val="24"/>
          <w:szCs w:val="24"/>
        </w:rPr>
      </w:pPr>
      <w:r w:rsidRPr="00216039">
        <w:rPr>
          <w:sz w:val="24"/>
          <w:szCs w:val="24"/>
        </w:rPr>
        <w:t xml:space="preserve">a) O Edital </w:t>
      </w:r>
      <w:r w:rsidR="00216039" w:rsidRPr="00216039">
        <w:rPr>
          <w:sz w:val="24"/>
          <w:szCs w:val="24"/>
        </w:rPr>
        <w:t xml:space="preserve">ESAF </w:t>
      </w:r>
      <w:r w:rsidRPr="00216039">
        <w:rPr>
          <w:sz w:val="24"/>
          <w:szCs w:val="24"/>
        </w:rPr>
        <w:t xml:space="preserve">nº: </w:t>
      </w:r>
      <w:r w:rsidR="00216039" w:rsidRPr="00216039">
        <w:rPr>
          <w:sz w:val="24"/>
          <w:szCs w:val="24"/>
        </w:rPr>
        <w:t xml:space="preserve">59, de 25 de setembro de 2017, publicado no DOU, nº: 185, seção 3, páginas nº: 85 a 89, de 26 de setembro de 2017, </w:t>
      </w:r>
      <w:r w:rsidRPr="00216039">
        <w:rPr>
          <w:sz w:val="24"/>
          <w:szCs w:val="24"/>
        </w:rPr>
        <w:t xml:space="preserve">que trata </w:t>
      </w:r>
      <w:r w:rsidR="003B36AA" w:rsidRPr="00216039">
        <w:rPr>
          <w:sz w:val="24"/>
          <w:szCs w:val="24"/>
        </w:rPr>
        <w:t xml:space="preserve">da abertura de </w:t>
      </w:r>
      <w:r w:rsidR="00216039" w:rsidRPr="00216039">
        <w:rPr>
          <w:rFonts w:cs="Times New Roman"/>
          <w:b/>
          <w:bCs/>
          <w:color w:val="282526"/>
          <w:sz w:val="24"/>
          <w:szCs w:val="24"/>
        </w:rPr>
        <w:t>CONCURSO PÚBLICO PARA PROVIMENTO DE CARGOS DE AUDITOR-FISCAL FEDERAL AGROPECUÁRIO- MÉDICO VETERINÁRIO, DO QUADRO DE PESSOAL DO MINISTÉRIO DA AGRICULTURA, PECUÁRIA E ABASTECIMENTO - MAPA</w:t>
      </w:r>
      <w:r w:rsidRPr="00216039">
        <w:rPr>
          <w:sz w:val="24"/>
          <w:szCs w:val="24"/>
        </w:rPr>
        <w:t>;</w:t>
      </w:r>
    </w:p>
    <w:p w:rsidR="00C25849" w:rsidRPr="00216039" w:rsidRDefault="0018170D" w:rsidP="00C42AE5">
      <w:pPr>
        <w:spacing w:after="0"/>
        <w:ind w:firstLine="709"/>
        <w:rPr>
          <w:sz w:val="24"/>
          <w:szCs w:val="24"/>
        </w:rPr>
      </w:pPr>
      <w:r w:rsidRPr="0073532D">
        <w:rPr>
          <w:sz w:val="24"/>
          <w:szCs w:val="24"/>
        </w:rPr>
        <w:t xml:space="preserve">b) </w:t>
      </w:r>
      <w:r w:rsidR="00216039">
        <w:rPr>
          <w:sz w:val="24"/>
          <w:szCs w:val="24"/>
        </w:rPr>
        <w:t>O que prevê a o item 3.1 do edital em tela, onde descreve as atribuições do cargo em conformidade ao artigo 3º, da Lei nº: 10.883/2004</w:t>
      </w:r>
      <w:r w:rsidR="00216039" w:rsidRPr="00216039">
        <w:rPr>
          <w:sz w:val="24"/>
          <w:szCs w:val="24"/>
        </w:rPr>
        <w:t xml:space="preserve">, </w:t>
      </w:r>
      <w:r w:rsidR="00216039">
        <w:rPr>
          <w:sz w:val="24"/>
          <w:szCs w:val="24"/>
        </w:rPr>
        <w:t xml:space="preserve">em </w:t>
      </w:r>
      <w:r w:rsidR="00216039" w:rsidRPr="00216039">
        <w:rPr>
          <w:rFonts w:cs="Times New Roman"/>
          <w:sz w:val="24"/>
          <w:szCs w:val="24"/>
        </w:rPr>
        <w:t>conformidade com as especificidades e as peculiar</w:t>
      </w:r>
      <w:r w:rsidR="00216039">
        <w:rPr>
          <w:rFonts w:cs="Times New Roman"/>
          <w:sz w:val="24"/>
          <w:szCs w:val="24"/>
        </w:rPr>
        <w:t>idades desenvolvidas nessa área, ora aqui transcritas:</w:t>
      </w:r>
    </w:p>
    <w:p w:rsidR="00216039" w:rsidRPr="00216039" w:rsidRDefault="00C25849" w:rsidP="00365AAD">
      <w:pPr>
        <w:pStyle w:val="NormalWeb"/>
        <w:spacing w:before="0" w:beforeAutospacing="0" w:after="0" w:afterAutospacing="0"/>
        <w:ind w:left="2127"/>
        <w:jc w:val="both"/>
        <w:rPr>
          <w:rFonts w:asciiTheme="minorHAnsi" w:hAnsiTheme="minorHAnsi"/>
          <w:i/>
          <w:color w:val="000000"/>
        </w:rPr>
      </w:pPr>
      <w:proofErr w:type="gramStart"/>
      <w:r w:rsidRPr="00216039">
        <w:rPr>
          <w:rFonts w:asciiTheme="minorHAnsi" w:hAnsiTheme="minorHAnsi"/>
          <w:i/>
        </w:rPr>
        <w:t>“</w:t>
      </w:r>
      <w:r w:rsidR="00216039" w:rsidRPr="00216039">
        <w:rPr>
          <w:rFonts w:asciiTheme="minorHAnsi" w:hAnsiTheme="minorHAnsi" w:cs="Arial"/>
          <w:i/>
          <w:color w:val="000000"/>
        </w:rPr>
        <w:t>Art.</w:t>
      </w:r>
      <w:proofErr w:type="gramEnd"/>
      <w:r w:rsidR="00216039" w:rsidRPr="00216039">
        <w:rPr>
          <w:rFonts w:asciiTheme="minorHAnsi" w:hAnsiTheme="minorHAnsi" w:cs="Arial"/>
          <w:i/>
          <w:color w:val="000000"/>
        </w:rPr>
        <w:t xml:space="preserve"> 3</w:t>
      </w:r>
      <w:r w:rsidR="00216039" w:rsidRPr="00216039">
        <w:rPr>
          <w:rFonts w:asciiTheme="minorHAnsi" w:hAnsiTheme="minorHAnsi" w:cs="Arial"/>
          <w:i/>
          <w:color w:val="000000"/>
          <w:u w:val="single"/>
          <w:vertAlign w:val="superscript"/>
        </w:rPr>
        <w:t>o</w:t>
      </w:r>
      <w:r w:rsidR="00216039" w:rsidRPr="00216039">
        <w:rPr>
          <w:rFonts w:asciiTheme="minorHAnsi" w:hAnsiTheme="minorHAnsi" w:cs="Arial"/>
          <w:i/>
          <w:color w:val="000000"/>
        </w:rPr>
        <w:t>  São atribuições dos titulares do cargo de Auditor Fiscal Federal Agropecuário, no âmbito do Ministério da Agricultura, Pecuária e Abastecimento, em todo o território</w:t>
      </w:r>
      <w:r w:rsidR="00365AAD">
        <w:rPr>
          <w:rFonts w:asciiTheme="minorHAnsi" w:hAnsiTheme="minorHAnsi" w:cs="Arial"/>
          <w:i/>
          <w:color w:val="000000"/>
        </w:rPr>
        <w:t xml:space="preserve"> nacional: </w:t>
      </w:r>
      <w:r w:rsidR="00216039" w:rsidRPr="00216039">
        <w:rPr>
          <w:rFonts w:asciiTheme="minorHAnsi" w:hAnsiTheme="minorHAnsi" w:cs="Arial"/>
          <w:i/>
          <w:color w:val="000000"/>
        </w:rPr>
        <w:t> </w:t>
      </w:r>
      <w:hyperlink r:id="rId9" w:anchor="art42" w:history="1">
        <w:r w:rsidR="00216039" w:rsidRPr="00216039">
          <w:rPr>
            <w:rStyle w:val="Hyperlink"/>
            <w:rFonts w:asciiTheme="minorHAnsi" w:hAnsiTheme="minorHAnsi" w:cs="Arial"/>
            <w:i/>
          </w:rPr>
          <w:t>(Redação dada pela lei nº 13.324, de 2016)</w:t>
        </w:r>
      </w:hyperlink>
      <w:r w:rsidR="00365AAD" w:rsidRPr="00216039">
        <w:rPr>
          <w:rFonts w:asciiTheme="minorHAnsi" w:hAnsiTheme="minorHAnsi"/>
          <w:i/>
          <w:color w:val="000000"/>
        </w:rPr>
        <w:t xml:space="preserve"> </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I - a defesa sanitária animal e vegetal;</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II - a inspeção industrial e sanitária dos produtos de origem animal e a fiscalização dos produtos destinados à alimentação animal;</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III - a fiscalização de produtos de uso veterinário e dos estabelecimentos que os fabricam e de agrotóxicos, seus componentes e afins;</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IV - a fiscalização do registro genealógico dos animais domésticos, da realização de provas zootécnicas, das atividades hípicas e turfísticas, do sêmen destinado à inseminação artificial em animais domésticos e dos prestadores de serviços de reprodução animal;</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xml:space="preserve">        V - a fiscalização e inspeção da produção e do comércio de sementes e mudas e da produção e comércio de fertilizantes, corretivos, </w:t>
      </w:r>
      <w:proofErr w:type="spellStart"/>
      <w:r w:rsidRPr="00216039">
        <w:rPr>
          <w:rFonts w:asciiTheme="minorHAnsi" w:hAnsiTheme="minorHAnsi" w:cs="Arial"/>
          <w:i/>
          <w:color w:val="000000"/>
        </w:rPr>
        <w:t>inoculantes</w:t>
      </w:r>
      <w:proofErr w:type="spellEnd"/>
      <w:r w:rsidRPr="00216039">
        <w:rPr>
          <w:rFonts w:asciiTheme="minorHAnsi" w:hAnsiTheme="minorHAnsi" w:cs="Arial"/>
          <w:i/>
          <w:color w:val="000000"/>
        </w:rPr>
        <w:t xml:space="preserve">, estimulantes ou </w:t>
      </w:r>
      <w:proofErr w:type="spellStart"/>
      <w:r w:rsidRPr="00216039">
        <w:rPr>
          <w:rFonts w:asciiTheme="minorHAnsi" w:hAnsiTheme="minorHAnsi" w:cs="Arial"/>
          <w:i/>
          <w:color w:val="000000"/>
        </w:rPr>
        <w:t>biofertilizantes</w:t>
      </w:r>
      <w:proofErr w:type="spellEnd"/>
      <w:r w:rsidRPr="00216039">
        <w:rPr>
          <w:rFonts w:asciiTheme="minorHAnsi" w:hAnsiTheme="minorHAnsi" w:cs="Arial"/>
          <w:i/>
          <w:color w:val="000000"/>
        </w:rPr>
        <w:t xml:space="preserve"> destinados à agricultura;</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VI - a fiscalização da produção, circulação e comercialização do vinho e derivados do vinho, da uva e de bebidas em geral;</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lastRenderedPageBreak/>
        <w:t>        VII - a fiscalização e o controle da classificação de produtos vegetais e animais, subprodutos e resíduos de valor econômico e elaboração dos respectivos padrões;</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VIII - a fiscalização das atividades de aviação agrícola, no que couber;</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IX - a fiscalização do trânsito de animais vivos, seus produtos e subprodutos destinados a quaisquer fins, de vegetais e partes vegetais, seus produtos e subprodutos destinados a quaisquer fins, de insumos destinados ao uso na agropecuária e de materiais biológicos de interesse agrícola ou veterinário, nos portos e aeroportos internacionais, nos postos de fronteira e em outros locais alfandegados;</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X - lavrar auto de infração, de apreensão e de interdição de estabelecimentos ou de produtos, quando constatarem o descumprimento de obrigação legal relacionada com as atribuições descritas neste artigo;</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XI - assessorar tecnicamente o governo, quando requisitado, na elaboração de acordos, tratados e convenções com governos estrangeiros e organismos internacionais, dos quais o País seja membro, nos assuntos relacionados com as atribuições fixadas neste artigo;</w:t>
      </w:r>
    </w:p>
    <w:p w:rsidR="00216039" w:rsidRPr="00216039" w:rsidRDefault="00216039" w:rsidP="00365AAD">
      <w:pPr>
        <w:pStyle w:val="NormalWeb"/>
        <w:spacing w:before="0" w:beforeAutospacing="0" w:after="0" w:afterAutospacing="0"/>
        <w:ind w:left="2127"/>
        <w:jc w:val="both"/>
        <w:rPr>
          <w:rFonts w:asciiTheme="minorHAnsi" w:hAnsiTheme="minorHAnsi"/>
          <w:i/>
          <w:color w:val="000000"/>
        </w:rPr>
      </w:pPr>
      <w:r w:rsidRPr="00216039">
        <w:rPr>
          <w:rFonts w:asciiTheme="minorHAnsi" w:hAnsiTheme="minorHAnsi" w:cs="Arial"/>
          <w:i/>
          <w:color w:val="000000"/>
        </w:rPr>
        <w:t>        XII - fiscalizar o cumprimento de atos administrativos destinados à proteção e certificação de cultivares;</w:t>
      </w:r>
    </w:p>
    <w:p w:rsidR="0018170D" w:rsidRDefault="00216039" w:rsidP="00365AAD">
      <w:pPr>
        <w:pStyle w:val="NormalWeb"/>
        <w:spacing w:before="0" w:beforeAutospacing="0" w:after="0" w:afterAutospacing="0"/>
        <w:ind w:left="2127"/>
        <w:jc w:val="both"/>
        <w:rPr>
          <w:rFonts w:asciiTheme="minorHAnsi" w:hAnsiTheme="minorHAnsi"/>
          <w:i/>
        </w:rPr>
      </w:pPr>
      <w:r w:rsidRPr="00216039">
        <w:rPr>
          <w:rFonts w:asciiTheme="minorHAnsi" w:hAnsiTheme="minorHAnsi" w:cs="Arial"/>
          <w:i/>
          <w:color w:val="000000"/>
        </w:rPr>
        <w:t xml:space="preserve">        </w:t>
      </w:r>
      <w:proofErr w:type="gramStart"/>
      <w:r w:rsidRPr="00216039">
        <w:rPr>
          <w:rFonts w:asciiTheme="minorHAnsi" w:hAnsiTheme="minorHAnsi" w:cs="Arial"/>
          <w:i/>
          <w:color w:val="000000"/>
        </w:rPr>
        <w:t xml:space="preserve">XIII - as demais atividades inerentes à competência do Ministério da Agricultura, Pecuária e Abastecimento, que lhes </w:t>
      </w:r>
      <w:r w:rsidR="00365AAD">
        <w:rPr>
          <w:rFonts w:asciiTheme="minorHAnsi" w:hAnsiTheme="minorHAnsi" w:cs="Arial"/>
          <w:i/>
          <w:color w:val="000000"/>
        </w:rPr>
        <w:t>forem atribuídas em regulamento.</w:t>
      </w:r>
      <w:r w:rsidR="00C25849" w:rsidRPr="00216039">
        <w:rPr>
          <w:rFonts w:asciiTheme="minorHAnsi" w:hAnsiTheme="minorHAnsi"/>
          <w:i/>
        </w:rPr>
        <w:t>”</w:t>
      </w:r>
      <w:proofErr w:type="gramEnd"/>
    </w:p>
    <w:p w:rsidR="00365AAD" w:rsidRPr="00216039" w:rsidRDefault="00365AAD" w:rsidP="00365AAD">
      <w:pPr>
        <w:pStyle w:val="NormalWeb"/>
        <w:spacing w:before="0" w:beforeAutospacing="0" w:after="0" w:afterAutospacing="0"/>
        <w:ind w:left="2127"/>
        <w:jc w:val="both"/>
        <w:rPr>
          <w:rFonts w:asciiTheme="minorHAnsi" w:hAnsiTheme="minorHAnsi"/>
          <w:i/>
        </w:rPr>
      </w:pPr>
    </w:p>
    <w:p w:rsidR="00FC4FE2" w:rsidRPr="0073532D" w:rsidRDefault="00FC4FE2" w:rsidP="007C3A45">
      <w:pPr>
        <w:spacing w:after="0"/>
        <w:ind w:firstLine="708"/>
        <w:rPr>
          <w:sz w:val="24"/>
          <w:szCs w:val="24"/>
        </w:rPr>
      </w:pPr>
      <w:r w:rsidRPr="0073532D">
        <w:rPr>
          <w:sz w:val="24"/>
          <w:szCs w:val="24"/>
        </w:rPr>
        <w:t>c) O que prevê a Lei Federal nº: 5.550/1968, que dispõe sobre o exercício do Zootecnista, especi</w:t>
      </w:r>
      <w:r w:rsidR="00365AAD">
        <w:rPr>
          <w:sz w:val="24"/>
          <w:szCs w:val="24"/>
        </w:rPr>
        <w:t xml:space="preserve">almente em seu artigo 3º, </w:t>
      </w:r>
      <w:r w:rsidRPr="0073532D">
        <w:rPr>
          <w:sz w:val="24"/>
          <w:szCs w:val="24"/>
        </w:rPr>
        <w:t>que descreve as atribuições privativas do Zootecnista, combinado</w:t>
      </w:r>
      <w:r w:rsidR="003B04F0" w:rsidRPr="0073532D">
        <w:rPr>
          <w:sz w:val="24"/>
          <w:szCs w:val="24"/>
        </w:rPr>
        <w:t xml:space="preserve"> com a letra </w:t>
      </w:r>
      <w:r w:rsidR="003B04F0" w:rsidRPr="0073532D">
        <w:rPr>
          <w:i/>
          <w:sz w:val="24"/>
          <w:szCs w:val="24"/>
        </w:rPr>
        <w:t>b</w:t>
      </w:r>
      <w:r w:rsidR="00365AAD">
        <w:rPr>
          <w:sz w:val="24"/>
          <w:szCs w:val="24"/>
        </w:rPr>
        <w:t xml:space="preserve">, </w:t>
      </w:r>
      <w:r w:rsidR="00365AAD" w:rsidRPr="00365AAD">
        <w:rPr>
          <w:i/>
          <w:sz w:val="24"/>
          <w:szCs w:val="24"/>
        </w:rPr>
        <w:t>c</w:t>
      </w:r>
      <w:r w:rsidR="00365AAD">
        <w:rPr>
          <w:sz w:val="24"/>
          <w:szCs w:val="24"/>
        </w:rPr>
        <w:t xml:space="preserve"> e </w:t>
      </w:r>
      <w:r w:rsidR="00365AAD" w:rsidRPr="00365AAD">
        <w:rPr>
          <w:i/>
          <w:sz w:val="24"/>
          <w:szCs w:val="24"/>
        </w:rPr>
        <w:t>d</w:t>
      </w:r>
      <w:r w:rsidR="00365AAD">
        <w:rPr>
          <w:sz w:val="24"/>
          <w:szCs w:val="24"/>
        </w:rPr>
        <w:t xml:space="preserve"> </w:t>
      </w:r>
      <w:r w:rsidR="003B04F0" w:rsidRPr="0073532D">
        <w:rPr>
          <w:sz w:val="24"/>
          <w:szCs w:val="24"/>
        </w:rPr>
        <w:t xml:space="preserve">do referido artigo que diz: </w:t>
      </w:r>
    </w:p>
    <w:p w:rsidR="003B04F0" w:rsidRDefault="003B04F0" w:rsidP="003B04F0">
      <w:pPr>
        <w:autoSpaceDE w:val="0"/>
        <w:autoSpaceDN w:val="0"/>
        <w:adjustRightInd w:val="0"/>
        <w:spacing w:after="0" w:line="240" w:lineRule="auto"/>
        <w:ind w:left="2127" w:hanging="3"/>
        <w:rPr>
          <w:rFonts w:cs="Arial"/>
          <w:i/>
          <w:sz w:val="24"/>
          <w:szCs w:val="24"/>
        </w:rPr>
      </w:pPr>
      <w:r w:rsidRPr="0073532D">
        <w:rPr>
          <w:i/>
          <w:sz w:val="24"/>
          <w:szCs w:val="24"/>
        </w:rPr>
        <w:t>“</w:t>
      </w:r>
      <w:proofErr w:type="gramStart"/>
      <w:r w:rsidRPr="0073532D">
        <w:rPr>
          <w:rFonts w:cs="Arial"/>
          <w:i/>
          <w:sz w:val="24"/>
          <w:szCs w:val="24"/>
        </w:rPr>
        <w:t>b)</w:t>
      </w:r>
      <w:proofErr w:type="gramEnd"/>
      <w:r w:rsidRPr="0073532D">
        <w:rPr>
          <w:rFonts w:cs="Arial"/>
          <w:i/>
          <w:sz w:val="24"/>
          <w:szCs w:val="24"/>
        </w:rPr>
        <w:t xml:space="preserve"> promover e aplicar medidas de fomento à produção dos mesmos, instituindo ou adotando os processos e regimes, genéticos e alimentares, que se revelarem mais indicados ao aprimoramento das diversas espécies e raças,</w:t>
      </w:r>
      <w:r w:rsidR="00C25849">
        <w:rPr>
          <w:rFonts w:cs="Arial"/>
          <w:i/>
          <w:sz w:val="24"/>
          <w:szCs w:val="24"/>
        </w:rPr>
        <w:t xml:space="preserve"> </w:t>
      </w:r>
      <w:r w:rsidRPr="0073532D">
        <w:rPr>
          <w:rFonts w:cs="Arial"/>
          <w:i/>
          <w:sz w:val="24"/>
          <w:szCs w:val="24"/>
        </w:rPr>
        <w:t>inclusive com o condicionamento de sua melhor adaptação ao meio ambiente, com vistas aos objetivos de sua criação e ao destino dos seus produtos.”</w:t>
      </w:r>
    </w:p>
    <w:p w:rsidR="00365AAD" w:rsidRDefault="00365AAD" w:rsidP="003B04F0">
      <w:pPr>
        <w:autoSpaceDE w:val="0"/>
        <w:autoSpaceDN w:val="0"/>
        <w:adjustRightInd w:val="0"/>
        <w:spacing w:after="0" w:line="240" w:lineRule="auto"/>
        <w:ind w:left="2127" w:hanging="3"/>
        <w:rPr>
          <w:rFonts w:cs="Arial"/>
          <w:sz w:val="24"/>
          <w:szCs w:val="24"/>
        </w:rPr>
      </w:pPr>
    </w:p>
    <w:p w:rsidR="00365AAD" w:rsidRDefault="00365AAD" w:rsidP="00365AAD">
      <w:pPr>
        <w:autoSpaceDE w:val="0"/>
        <w:autoSpaceDN w:val="0"/>
        <w:adjustRightInd w:val="0"/>
        <w:spacing w:after="0" w:line="240" w:lineRule="auto"/>
        <w:ind w:left="2127" w:firstLine="0"/>
        <w:rPr>
          <w:rFonts w:cs="Arial"/>
          <w:i/>
          <w:sz w:val="24"/>
          <w:szCs w:val="24"/>
        </w:rPr>
      </w:pPr>
      <w:r w:rsidRPr="00365AAD">
        <w:rPr>
          <w:rFonts w:cs="Arial"/>
          <w:i/>
          <w:sz w:val="24"/>
          <w:szCs w:val="24"/>
        </w:rPr>
        <w:t xml:space="preserve">c) exercer a supervisão técnica das exposições oficiais a que </w:t>
      </w:r>
      <w:proofErr w:type="spellStart"/>
      <w:r w:rsidRPr="00365AAD">
        <w:rPr>
          <w:rFonts w:cs="Arial"/>
          <w:i/>
          <w:sz w:val="24"/>
          <w:szCs w:val="24"/>
        </w:rPr>
        <w:t>êles</w:t>
      </w:r>
      <w:proofErr w:type="spellEnd"/>
      <w:r w:rsidRPr="00365AAD">
        <w:rPr>
          <w:rFonts w:cs="Arial"/>
          <w:i/>
          <w:sz w:val="24"/>
          <w:szCs w:val="24"/>
        </w:rPr>
        <w:t xml:space="preserve"> concorrem, bem como a das estações</w:t>
      </w:r>
      <w:r>
        <w:rPr>
          <w:rFonts w:cs="Arial"/>
          <w:i/>
          <w:sz w:val="24"/>
          <w:szCs w:val="24"/>
        </w:rPr>
        <w:t xml:space="preserve"> </w:t>
      </w:r>
      <w:r w:rsidRPr="00365AAD">
        <w:rPr>
          <w:rFonts w:cs="Arial"/>
          <w:i/>
          <w:sz w:val="24"/>
          <w:szCs w:val="24"/>
        </w:rPr>
        <w:t>experimentais destinadas à sua criação;</w:t>
      </w:r>
    </w:p>
    <w:p w:rsidR="00365AAD" w:rsidRDefault="00365AAD" w:rsidP="00365AAD">
      <w:pPr>
        <w:autoSpaceDE w:val="0"/>
        <w:autoSpaceDN w:val="0"/>
        <w:adjustRightInd w:val="0"/>
        <w:spacing w:after="0" w:line="240" w:lineRule="auto"/>
        <w:ind w:left="2127" w:firstLine="0"/>
        <w:rPr>
          <w:rFonts w:cs="Arial"/>
          <w:i/>
          <w:sz w:val="24"/>
          <w:szCs w:val="24"/>
        </w:rPr>
      </w:pPr>
    </w:p>
    <w:p w:rsidR="00365AAD" w:rsidRPr="00365AAD" w:rsidRDefault="00365AAD" w:rsidP="00365AAD">
      <w:pPr>
        <w:autoSpaceDE w:val="0"/>
        <w:autoSpaceDN w:val="0"/>
        <w:adjustRightInd w:val="0"/>
        <w:spacing w:after="0" w:line="240" w:lineRule="auto"/>
        <w:ind w:left="2127" w:firstLine="0"/>
        <w:rPr>
          <w:rFonts w:cs="Arial"/>
          <w:sz w:val="24"/>
          <w:szCs w:val="24"/>
        </w:rPr>
      </w:pPr>
      <w:r w:rsidRPr="00365AAD">
        <w:rPr>
          <w:rFonts w:cs="Arial"/>
          <w:i/>
          <w:sz w:val="24"/>
          <w:szCs w:val="24"/>
        </w:rPr>
        <w:lastRenderedPageBreak/>
        <w:t xml:space="preserve">d) </w:t>
      </w:r>
      <w:proofErr w:type="gramStart"/>
      <w:r w:rsidRPr="00365AAD">
        <w:rPr>
          <w:rFonts w:cs="Arial"/>
          <w:i/>
          <w:sz w:val="24"/>
          <w:szCs w:val="24"/>
        </w:rPr>
        <w:t>participar dos exames a que os mesmos hajam de ser submetidos, para o efeito de sua inscrição nas</w:t>
      </w:r>
      <w:r>
        <w:rPr>
          <w:rFonts w:cs="Arial"/>
          <w:i/>
          <w:sz w:val="24"/>
          <w:szCs w:val="24"/>
        </w:rPr>
        <w:t xml:space="preserve"> </w:t>
      </w:r>
      <w:r w:rsidRPr="00365AAD">
        <w:rPr>
          <w:rFonts w:cs="Arial"/>
          <w:i/>
          <w:sz w:val="24"/>
          <w:szCs w:val="24"/>
        </w:rPr>
        <w:t>Sociedades de Registro Genealógico</w:t>
      </w:r>
      <w:r w:rsidRPr="00365AAD">
        <w:rPr>
          <w:rFonts w:ascii="Arial" w:hAnsi="Arial" w:cs="Arial"/>
          <w:sz w:val="24"/>
          <w:szCs w:val="24"/>
        </w:rPr>
        <w:t>.</w:t>
      </w:r>
      <w:r>
        <w:rPr>
          <w:rFonts w:ascii="Arial" w:hAnsi="Arial" w:cs="Arial"/>
          <w:sz w:val="24"/>
          <w:szCs w:val="24"/>
        </w:rPr>
        <w:t>”</w:t>
      </w:r>
      <w:proofErr w:type="gramEnd"/>
    </w:p>
    <w:p w:rsidR="003B04F0" w:rsidRPr="00365AAD" w:rsidRDefault="003B04F0" w:rsidP="003B04F0">
      <w:pPr>
        <w:autoSpaceDE w:val="0"/>
        <w:autoSpaceDN w:val="0"/>
        <w:adjustRightInd w:val="0"/>
        <w:spacing w:after="0" w:line="240" w:lineRule="auto"/>
        <w:ind w:firstLine="0"/>
        <w:rPr>
          <w:rFonts w:cs="Arial"/>
          <w:sz w:val="24"/>
          <w:szCs w:val="24"/>
        </w:rPr>
      </w:pPr>
    </w:p>
    <w:p w:rsidR="00365AAD" w:rsidRDefault="00365AAD" w:rsidP="003B04F0">
      <w:pPr>
        <w:autoSpaceDE w:val="0"/>
        <w:autoSpaceDN w:val="0"/>
        <w:adjustRightInd w:val="0"/>
        <w:spacing w:after="0" w:line="240" w:lineRule="auto"/>
        <w:ind w:firstLine="0"/>
        <w:rPr>
          <w:rFonts w:cs="Arial"/>
          <w:sz w:val="24"/>
          <w:szCs w:val="24"/>
        </w:rPr>
      </w:pPr>
    </w:p>
    <w:p w:rsidR="00CD5DF2" w:rsidRDefault="00CD5DF2" w:rsidP="00CD5DF2">
      <w:pPr>
        <w:spacing w:after="0"/>
        <w:ind w:firstLine="708"/>
        <w:rPr>
          <w:sz w:val="24"/>
          <w:szCs w:val="24"/>
        </w:rPr>
      </w:pPr>
      <w:r>
        <w:rPr>
          <w:rFonts w:cs="Arial"/>
          <w:sz w:val="24"/>
          <w:szCs w:val="24"/>
        </w:rPr>
        <w:t xml:space="preserve">d) </w:t>
      </w:r>
      <w:r w:rsidRPr="0073532D">
        <w:rPr>
          <w:sz w:val="24"/>
          <w:szCs w:val="24"/>
        </w:rPr>
        <w:t>O que prevê a Lei Federal nº: 5.550/1968, que dispõe sobre o exercício do Zootecnista, especi</w:t>
      </w:r>
      <w:r>
        <w:rPr>
          <w:sz w:val="24"/>
          <w:szCs w:val="24"/>
        </w:rPr>
        <w:t xml:space="preserve">almente em seu artigo 4º, </w:t>
      </w:r>
      <w:r w:rsidRPr="0073532D">
        <w:rPr>
          <w:sz w:val="24"/>
          <w:szCs w:val="24"/>
        </w:rPr>
        <w:t xml:space="preserve">que descreve </w:t>
      </w:r>
      <w:r>
        <w:rPr>
          <w:sz w:val="24"/>
          <w:szCs w:val="24"/>
        </w:rPr>
        <w:t xml:space="preserve">a obrigatoriedade de inscrever no Conselho de Classe </w:t>
      </w:r>
      <w:r w:rsidR="008F3DDD">
        <w:rPr>
          <w:sz w:val="24"/>
          <w:szCs w:val="24"/>
        </w:rPr>
        <w:t>na condição de Zootecnista</w:t>
      </w:r>
      <w:r w:rsidR="00C42AE5">
        <w:rPr>
          <w:sz w:val="24"/>
          <w:szCs w:val="24"/>
        </w:rPr>
        <w:t>;</w:t>
      </w:r>
      <w:r w:rsidRPr="0073532D">
        <w:rPr>
          <w:sz w:val="24"/>
          <w:szCs w:val="24"/>
        </w:rPr>
        <w:t xml:space="preserve"> </w:t>
      </w:r>
    </w:p>
    <w:p w:rsidR="002F414D" w:rsidRPr="002F414D" w:rsidRDefault="002F414D" w:rsidP="002F414D">
      <w:pPr>
        <w:autoSpaceDE w:val="0"/>
        <w:autoSpaceDN w:val="0"/>
        <w:adjustRightInd w:val="0"/>
        <w:spacing w:after="0" w:line="240" w:lineRule="auto"/>
        <w:ind w:left="2127" w:firstLine="0"/>
        <w:rPr>
          <w:i/>
          <w:sz w:val="24"/>
          <w:szCs w:val="24"/>
        </w:rPr>
      </w:pPr>
      <w:r>
        <w:rPr>
          <w:rFonts w:cs="Arial"/>
          <w:i/>
          <w:sz w:val="24"/>
          <w:szCs w:val="24"/>
        </w:rPr>
        <w:t>“</w:t>
      </w:r>
      <w:r w:rsidRPr="002F414D">
        <w:rPr>
          <w:rFonts w:cs="Arial"/>
          <w:i/>
          <w:sz w:val="24"/>
          <w:szCs w:val="24"/>
        </w:rPr>
        <w:t xml:space="preserve">Art. 4º A fiscalização do exercício da profissão de </w:t>
      </w:r>
      <w:proofErr w:type="spellStart"/>
      <w:r w:rsidRPr="002F414D">
        <w:rPr>
          <w:rFonts w:cs="Arial"/>
          <w:i/>
          <w:sz w:val="24"/>
          <w:szCs w:val="24"/>
        </w:rPr>
        <w:t>zootecnista</w:t>
      </w:r>
      <w:proofErr w:type="spellEnd"/>
      <w:r w:rsidRPr="002F414D">
        <w:rPr>
          <w:rFonts w:cs="Arial"/>
          <w:i/>
          <w:sz w:val="24"/>
          <w:szCs w:val="24"/>
        </w:rPr>
        <w:t xml:space="preserve"> será exercida pelo Conselho Federal e pelos Conselhos Regionais de Engenharia, Arquitetura e Agronomia, enquanto não instituídos os Conselhos de Medicina Veterinária ou os da própria entidade de classe</w:t>
      </w:r>
      <w:r>
        <w:rPr>
          <w:rFonts w:cs="Arial"/>
          <w:i/>
          <w:sz w:val="24"/>
          <w:szCs w:val="24"/>
        </w:rPr>
        <w:t>”</w:t>
      </w:r>
      <w:r w:rsidRPr="002F414D">
        <w:rPr>
          <w:rFonts w:cs="Arial"/>
          <w:i/>
          <w:sz w:val="24"/>
          <w:szCs w:val="24"/>
        </w:rPr>
        <w:t>.</w:t>
      </w:r>
    </w:p>
    <w:p w:rsidR="00365AAD" w:rsidRPr="0073532D" w:rsidRDefault="00365AAD" w:rsidP="003B04F0">
      <w:pPr>
        <w:autoSpaceDE w:val="0"/>
        <w:autoSpaceDN w:val="0"/>
        <w:adjustRightInd w:val="0"/>
        <w:spacing w:after="0" w:line="240" w:lineRule="auto"/>
        <w:ind w:firstLine="0"/>
        <w:rPr>
          <w:rFonts w:cs="Arial"/>
          <w:sz w:val="24"/>
          <w:szCs w:val="24"/>
        </w:rPr>
      </w:pPr>
    </w:p>
    <w:p w:rsidR="003B57E5" w:rsidRDefault="003B04F0" w:rsidP="00C42AE5">
      <w:pPr>
        <w:autoSpaceDE w:val="0"/>
        <w:autoSpaceDN w:val="0"/>
        <w:adjustRightInd w:val="0"/>
        <w:spacing w:after="0"/>
        <w:ind w:firstLine="0"/>
        <w:rPr>
          <w:rFonts w:cs="Arial"/>
          <w:sz w:val="24"/>
          <w:szCs w:val="24"/>
        </w:rPr>
      </w:pPr>
      <w:r w:rsidRPr="0073532D">
        <w:rPr>
          <w:rFonts w:cs="Arial"/>
          <w:sz w:val="24"/>
          <w:szCs w:val="24"/>
        </w:rPr>
        <w:tab/>
      </w:r>
      <w:r w:rsidR="008F3DDD">
        <w:rPr>
          <w:rFonts w:cs="Arial"/>
          <w:sz w:val="24"/>
          <w:szCs w:val="24"/>
        </w:rPr>
        <w:t>e</w:t>
      </w:r>
      <w:r w:rsidRPr="0073532D">
        <w:rPr>
          <w:rFonts w:cs="Arial"/>
          <w:sz w:val="24"/>
          <w:szCs w:val="24"/>
        </w:rPr>
        <w:t xml:space="preserve">) O que prevê a Resolução CNE/CES nº: 04/2006, que dispõe sobre as Diretrizes Curriculares Nacionais dos cursos de graduação em Zootecnia, </w:t>
      </w:r>
      <w:r w:rsidR="00C42AE5">
        <w:rPr>
          <w:rFonts w:cs="Arial"/>
          <w:sz w:val="24"/>
          <w:szCs w:val="24"/>
        </w:rPr>
        <w:t>e trás</w:t>
      </w:r>
      <w:r w:rsidRPr="0073532D">
        <w:rPr>
          <w:rFonts w:cs="Arial"/>
          <w:sz w:val="24"/>
          <w:szCs w:val="24"/>
        </w:rPr>
        <w:t xml:space="preserve"> no artigo 7º</w:t>
      </w:r>
      <w:r w:rsidR="00C25849">
        <w:rPr>
          <w:rFonts w:cs="Arial"/>
          <w:sz w:val="24"/>
          <w:szCs w:val="24"/>
        </w:rPr>
        <w:t>, incisos I</w:t>
      </w:r>
      <w:r w:rsidR="00C42AE5">
        <w:rPr>
          <w:rFonts w:cs="Arial"/>
          <w:sz w:val="24"/>
          <w:szCs w:val="24"/>
        </w:rPr>
        <w:t xml:space="preserve"> a IX, onde demonstra a</w:t>
      </w:r>
      <w:r w:rsidRPr="0073532D">
        <w:rPr>
          <w:rFonts w:cs="Arial"/>
          <w:sz w:val="24"/>
          <w:szCs w:val="24"/>
        </w:rPr>
        <w:t xml:space="preserve"> competência adquirida por ocasião da formação do profissional Zootecnista</w:t>
      </w:r>
      <w:r w:rsidR="003B57E5" w:rsidRPr="0073532D">
        <w:rPr>
          <w:rFonts w:cs="Arial"/>
          <w:sz w:val="24"/>
          <w:szCs w:val="24"/>
        </w:rPr>
        <w:t>, pelo</w:t>
      </w:r>
      <w:r w:rsidR="00A55AAA">
        <w:rPr>
          <w:rFonts w:cs="Arial"/>
          <w:sz w:val="24"/>
          <w:szCs w:val="24"/>
        </w:rPr>
        <w:t>s</w:t>
      </w:r>
      <w:r w:rsidR="00C42AE5">
        <w:rPr>
          <w:rFonts w:cs="Arial"/>
          <w:sz w:val="24"/>
          <w:szCs w:val="24"/>
        </w:rPr>
        <w:t xml:space="preserve"> conteúdos abordados</w:t>
      </w:r>
      <w:r w:rsidR="002F414D">
        <w:rPr>
          <w:rFonts w:cs="Arial"/>
          <w:sz w:val="24"/>
          <w:szCs w:val="24"/>
        </w:rPr>
        <w:t>, aqui transcritos:</w:t>
      </w: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proofErr w:type="gramStart"/>
      <w:r w:rsidRPr="00C71279">
        <w:rPr>
          <w:rFonts w:cs="TimesNewRomanPSMT"/>
          <w:i/>
          <w:sz w:val="24"/>
          <w:szCs w:val="24"/>
        </w:rPr>
        <w:t>“I</w:t>
      </w:r>
      <w:proofErr w:type="gramEnd"/>
      <w:r w:rsidRPr="00C71279">
        <w:rPr>
          <w:rFonts w:cs="TimesNewRomanPSMT"/>
          <w:i/>
          <w:sz w:val="24"/>
          <w:szCs w:val="24"/>
        </w:rPr>
        <w:t xml:space="preserve"> - Morfologia e Fisiologia Animal: incluem os conteúdos relativos aos aspectos anatômicos, celulares, histológicos, embriológicos e fisiológicos das diferentes espécies animais; a classificação e posição taxonômica, a etologia, a evolução, a </w:t>
      </w:r>
      <w:proofErr w:type="spellStart"/>
      <w:r w:rsidRPr="00C71279">
        <w:rPr>
          <w:rFonts w:cs="TimesNewRomanPSMT"/>
          <w:i/>
          <w:sz w:val="24"/>
          <w:szCs w:val="24"/>
        </w:rPr>
        <w:t>ezoognósia</w:t>
      </w:r>
      <w:proofErr w:type="spellEnd"/>
      <w:r w:rsidRPr="00C71279">
        <w:rPr>
          <w:rFonts w:cs="TimesNewRomanPSMT"/>
          <w:i/>
          <w:sz w:val="24"/>
          <w:szCs w:val="24"/>
        </w:rPr>
        <w:t xml:space="preserve"> e etnologia e a bioclimatologia animal.</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 xml:space="preserve">II - Higiene e Profilaxia </w:t>
      </w:r>
      <w:proofErr w:type="gramStart"/>
      <w:r w:rsidRPr="00C71279">
        <w:rPr>
          <w:rFonts w:cs="TimesNewRomanPSMT"/>
          <w:i/>
          <w:sz w:val="24"/>
          <w:szCs w:val="24"/>
        </w:rPr>
        <w:t>Animal</w:t>
      </w:r>
      <w:proofErr w:type="gramEnd"/>
      <w:r w:rsidRPr="00C71279">
        <w:rPr>
          <w:rFonts w:cs="TimesNewRomanPSMT"/>
          <w:i/>
          <w:sz w:val="24"/>
          <w:szCs w:val="24"/>
        </w:rPr>
        <w:t>: incluem os conhecimentos relativos à microbiologia, farmacologia, imunologia, semiologia e parasitologia dos animais necessários às medidas</w:t>
      </w:r>
      <w:r w:rsidR="00C71279" w:rsidRPr="00C71279">
        <w:rPr>
          <w:rFonts w:cs="TimesNewRomanPSMT"/>
          <w:i/>
          <w:sz w:val="24"/>
          <w:szCs w:val="24"/>
        </w:rPr>
        <w:t xml:space="preserve"> </w:t>
      </w:r>
      <w:r w:rsidRPr="00C71279">
        <w:rPr>
          <w:rFonts w:cs="TimesNewRomanPSMT"/>
          <w:i/>
          <w:sz w:val="24"/>
          <w:szCs w:val="24"/>
        </w:rPr>
        <w:t>técnicas de prevenção de doenças e dos transtornos fisiológicos em todos os seus aspectos,</w:t>
      </w:r>
      <w:r w:rsidR="00C71279" w:rsidRPr="00C71279">
        <w:rPr>
          <w:rFonts w:cs="TimesNewRomanPSMT"/>
          <w:i/>
          <w:sz w:val="24"/>
          <w:szCs w:val="24"/>
        </w:rPr>
        <w:t xml:space="preserve"> </w:t>
      </w:r>
      <w:r w:rsidRPr="00C71279">
        <w:rPr>
          <w:rFonts w:cs="TimesNewRomanPSMT"/>
          <w:i/>
          <w:sz w:val="24"/>
          <w:szCs w:val="24"/>
        </w:rPr>
        <w:t>bem como, a higiene dos animais, das instalações e dos equipamentos.</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III - Ciências Exatas e Aplicadas: compreende os conteúdos de matemática, em especial</w:t>
      </w:r>
      <w:r w:rsidR="00C71279" w:rsidRPr="00C71279">
        <w:rPr>
          <w:rFonts w:cs="TimesNewRomanPSMT"/>
          <w:i/>
          <w:sz w:val="24"/>
          <w:szCs w:val="24"/>
        </w:rPr>
        <w:t xml:space="preserve"> </w:t>
      </w:r>
      <w:r w:rsidRPr="00C71279">
        <w:rPr>
          <w:rFonts w:cs="TimesNewRomanPSMT"/>
          <w:i/>
          <w:sz w:val="24"/>
          <w:szCs w:val="24"/>
        </w:rPr>
        <w:t>cálculo e álgebra linear, ciências da computação, física, estatística, desenho técnico e</w:t>
      </w:r>
      <w:r w:rsidR="00C71279" w:rsidRPr="00C71279">
        <w:rPr>
          <w:rFonts w:cs="TimesNewRomanPSMT"/>
          <w:i/>
          <w:sz w:val="24"/>
          <w:szCs w:val="24"/>
        </w:rPr>
        <w:t xml:space="preserve"> </w:t>
      </w:r>
      <w:r w:rsidRPr="00C71279">
        <w:rPr>
          <w:rFonts w:cs="TimesNewRomanPSMT"/>
          <w:i/>
          <w:sz w:val="24"/>
          <w:szCs w:val="24"/>
        </w:rPr>
        <w:t>construções rurais.</w:t>
      </w:r>
    </w:p>
    <w:p w:rsidR="00C71279"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IV - Ciências Ambientais: compreende os conteúdos relativos ao estudo do ambiente</w:t>
      </w:r>
      <w:r w:rsidR="00C71279" w:rsidRPr="00C71279">
        <w:rPr>
          <w:rFonts w:cs="TimesNewRomanPSMT"/>
          <w:i/>
          <w:sz w:val="24"/>
          <w:szCs w:val="24"/>
        </w:rPr>
        <w:t xml:space="preserve"> </w:t>
      </w:r>
      <w:r w:rsidRPr="00C71279">
        <w:rPr>
          <w:rFonts w:cs="TimesNewRomanPSMT"/>
          <w:i/>
          <w:sz w:val="24"/>
          <w:szCs w:val="24"/>
        </w:rPr>
        <w:t>natural e produtivo, com ênfase nos aspectos ecológicos, bioclimatológicos e de gestão</w:t>
      </w:r>
      <w:r w:rsidR="00C71279" w:rsidRPr="00C71279">
        <w:rPr>
          <w:rFonts w:cs="TimesNewRomanPSMT"/>
          <w:i/>
          <w:sz w:val="24"/>
          <w:szCs w:val="24"/>
        </w:rPr>
        <w:t xml:space="preserve"> </w:t>
      </w:r>
      <w:r w:rsidRPr="00C71279">
        <w:rPr>
          <w:rFonts w:cs="TimesNewRomanPSMT"/>
          <w:i/>
          <w:sz w:val="24"/>
          <w:szCs w:val="24"/>
        </w:rPr>
        <w:t>ambiental.</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V - Ciências Agronômicas: trata dos conteúdos que estudam a relação solo-planta</w:t>
      </w:r>
      <w:r w:rsidR="00C71279">
        <w:rPr>
          <w:rFonts w:cs="TimesNewRomanPSMT"/>
          <w:i/>
          <w:sz w:val="24"/>
          <w:szCs w:val="24"/>
        </w:rPr>
        <w:t>-</w:t>
      </w:r>
      <w:r w:rsidRPr="00C71279">
        <w:rPr>
          <w:rFonts w:cs="TimesNewRomanPSMT"/>
          <w:i/>
          <w:sz w:val="24"/>
          <w:szCs w:val="24"/>
        </w:rPr>
        <w:t>atmosfera,</w:t>
      </w:r>
      <w:r w:rsidR="00C71279" w:rsidRPr="00C71279">
        <w:rPr>
          <w:rFonts w:cs="TimesNewRomanPSMT"/>
          <w:i/>
          <w:sz w:val="24"/>
          <w:szCs w:val="24"/>
        </w:rPr>
        <w:t xml:space="preserve"> </w:t>
      </w:r>
      <w:r w:rsidRPr="00C71279">
        <w:rPr>
          <w:rFonts w:cs="TimesNewRomanPSMT"/>
          <w:i/>
          <w:sz w:val="24"/>
          <w:szCs w:val="24"/>
        </w:rPr>
        <w:t>quanto à identificação, à fisiologia e à produção de plantas forrageiras e pastagens,</w:t>
      </w:r>
      <w:r w:rsidR="00C71279" w:rsidRPr="00C71279">
        <w:rPr>
          <w:rFonts w:cs="TimesNewRomanPSMT"/>
          <w:i/>
          <w:sz w:val="24"/>
          <w:szCs w:val="24"/>
        </w:rPr>
        <w:t xml:space="preserve"> </w:t>
      </w:r>
      <w:r w:rsidRPr="00C71279">
        <w:rPr>
          <w:rFonts w:cs="TimesNewRomanPSMT"/>
          <w:i/>
          <w:sz w:val="24"/>
          <w:szCs w:val="24"/>
        </w:rPr>
        <w:t>adubação, conservação e manejo dos solos, bem como o uso dos defensivos agrícolas e outros</w:t>
      </w:r>
      <w:r w:rsidR="00C71279" w:rsidRPr="00C71279">
        <w:rPr>
          <w:rFonts w:cs="TimesNewRomanPSMT"/>
          <w:i/>
          <w:sz w:val="24"/>
          <w:szCs w:val="24"/>
        </w:rPr>
        <w:t xml:space="preserve"> </w:t>
      </w:r>
      <w:r w:rsidRPr="00C71279">
        <w:rPr>
          <w:rFonts w:cs="TimesNewRomanPSMT"/>
          <w:i/>
          <w:sz w:val="24"/>
          <w:szCs w:val="24"/>
        </w:rPr>
        <w:lastRenderedPageBreak/>
        <w:t>agrotóxicos, a agrometeorologia e as máquinas, complementos e outros equipamentos e</w:t>
      </w:r>
      <w:r w:rsidR="00C71279" w:rsidRPr="00C71279">
        <w:rPr>
          <w:rFonts w:cs="TimesNewRomanPSMT"/>
          <w:i/>
          <w:sz w:val="24"/>
          <w:szCs w:val="24"/>
        </w:rPr>
        <w:t xml:space="preserve"> </w:t>
      </w:r>
      <w:r w:rsidRPr="00C71279">
        <w:rPr>
          <w:rFonts w:cs="TimesNewRomanPSMT"/>
          <w:i/>
          <w:sz w:val="24"/>
          <w:szCs w:val="24"/>
        </w:rPr>
        <w:t>motores agrícolas.</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 xml:space="preserve">VI - Ciências Econômicas e Sociais: </w:t>
      </w:r>
      <w:proofErr w:type="gramStart"/>
      <w:r w:rsidRPr="00C71279">
        <w:rPr>
          <w:rFonts w:cs="TimesNewRomanPSMT"/>
          <w:i/>
          <w:sz w:val="24"/>
          <w:szCs w:val="24"/>
        </w:rPr>
        <w:t>inclui</w:t>
      </w:r>
      <w:proofErr w:type="gramEnd"/>
      <w:r w:rsidRPr="00C71279">
        <w:rPr>
          <w:rFonts w:cs="TimesNewRomanPSMT"/>
          <w:i/>
          <w:sz w:val="24"/>
          <w:szCs w:val="24"/>
        </w:rPr>
        <w:t xml:space="preserve"> os conteúdos que tratam das relações</w:t>
      </w:r>
      <w:r w:rsidR="00C71279" w:rsidRPr="00C71279">
        <w:rPr>
          <w:rFonts w:cs="TimesNewRomanPSMT"/>
          <w:i/>
          <w:sz w:val="24"/>
          <w:szCs w:val="24"/>
        </w:rPr>
        <w:t xml:space="preserve"> </w:t>
      </w:r>
      <w:r w:rsidRPr="00C71279">
        <w:rPr>
          <w:rFonts w:cs="TimesNewRomanPSMT"/>
          <w:i/>
          <w:sz w:val="24"/>
          <w:szCs w:val="24"/>
        </w:rPr>
        <w:t>humanas, sociais, macro e microeconômicas e de mercado regional, nacional e internacional</w:t>
      </w:r>
      <w:r w:rsidR="00C71279" w:rsidRPr="00C71279">
        <w:rPr>
          <w:rFonts w:cs="TimesNewRomanPSMT"/>
          <w:i/>
          <w:sz w:val="24"/>
          <w:szCs w:val="24"/>
        </w:rPr>
        <w:t xml:space="preserve"> </w:t>
      </w:r>
      <w:r w:rsidRPr="00C71279">
        <w:rPr>
          <w:rFonts w:cs="TimesNewRomanPSMT"/>
          <w:i/>
          <w:sz w:val="24"/>
          <w:szCs w:val="24"/>
        </w:rPr>
        <w:t>do complexo agroindustrial. Inclui ainda a viabilização do espaço rural, a gestão econômica e</w:t>
      </w:r>
      <w:r w:rsidR="00C71279" w:rsidRPr="00C71279">
        <w:rPr>
          <w:rFonts w:cs="TimesNewRomanPSMT"/>
          <w:i/>
          <w:sz w:val="24"/>
          <w:szCs w:val="24"/>
        </w:rPr>
        <w:t xml:space="preserve"> </w:t>
      </w:r>
      <w:r w:rsidRPr="00C71279">
        <w:rPr>
          <w:rFonts w:cs="TimesNewRomanPSMT"/>
          <w:i/>
          <w:sz w:val="24"/>
          <w:szCs w:val="24"/>
        </w:rPr>
        <w:t>administrativa do mercado, promoção e divulgação do agronegócio, bem como aspectos da</w:t>
      </w:r>
      <w:r w:rsidR="00C71279" w:rsidRPr="00C71279">
        <w:rPr>
          <w:rFonts w:cs="TimesNewRomanPSMT"/>
          <w:i/>
          <w:sz w:val="24"/>
          <w:szCs w:val="24"/>
        </w:rPr>
        <w:t xml:space="preserve"> </w:t>
      </w:r>
      <w:r w:rsidRPr="00C71279">
        <w:rPr>
          <w:rFonts w:cs="TimesNewRomanPSMT"/>
          <w:i/>
          <w:sz w:val="24"/>
          <w:szCs w:val="24"/>
        </w:rPr>
        <w:t>comunicação e extensão rural.</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 xml:space="preserve">VII - </w:t>
      </w:r>
      <w:proofErr w:type="gramStart"/>
      <w:r w:rsidRPr="00C71279">
        <w:rPr>
          <w:rFonts w:cs="TimesNewRomanPSMT"/>
          <w:i/>
          <w:sz w:val="24"/>
          <w:szCs w:val="24"/>
        </w:rPr>
        <w:t>Genética, Melhoramento e Reprodução</w:t>
      </w:r>
      <w:proofErr w:type="gramEnd"/>
      <w:r w:rsidRPr="00C71279">
        <w:rPr>
          <w:rFonts w:cs="TimesNewRomanPSMT"/>
          <w:i/>
          <w:sz w:val="24"/>
          <w:szCs w:val="24"/>
        </w:rPr>
        <w:t xml:space="preserve"> Animal: compreende os conteúdos</w:t>
      </w:r>
      <w:r w:rsidR="00C71279" w:rsidRPr="00C71279">
        <w:rPr>
          <w:rFonts w:cs="TimesNewRomanPSMT"/>
          <w:i/>
          <w:sz w:val="24"/>
          <w:szCs w:val="24"/>
        </w:rPr>
        <w:t xml:space="preserve"> </w:t>
      </w:r>
      <w:r w:rsidRPr="00C71279">
        <w:rPr>
          <w:rFonts w:cs="TimesNewRomanPSMT"/>
          <w:i/>
          <w:sz w:val="24"/>
          <w:szCs w:val="24"/>
        </w:rPr>
        <w:t xml:space="preserve">relativos ao conhecimento da fisiologia da reprodução e das </w:t>
      </w:r>
      <w:proofErr w:type="spellStart"/>
      <w:r w:rsidRPr="00C71279">
        <w:rPr>
          <w:rFonts w:cs="TimesNewRomanPSMT"/>
          <w:i/>
          <w:sz w:val="24"/>
          <w:szCs w:val="24"/>
        </w:rPr>
        <w:t>biotécnicas</w:t>
      </w:r>
      <w:proofErr w:type="spellEnd"/>
      <w:r w:rsidRPr="00C71279">
        <w:rPr>
          <w:rFonts w:cs="TimesNewRomanPSMT"/>
          <w:i/>
          <w:sz w:val="24"/>
          <w:szCs w:val="24"/>
        </w:rPr>
        <w:t xml:space="preserve"> reprodutivas, dos</w:t>
      </w:r>
      <w:r w:rsidR="00C71279" w:rsidRPr="00C71279">
        <w:rPr>
          <w:rFonts w:cs="TimesNewRomanPSMT"/>
          <w:i/>
          <w:sz w:val="24"/>
          <w:szCs w:val="24"/>
        </w:rPr>
        <w:t xml:space="preserve"> </w:t>
      </w:r>
      <w:r w:rsidRPr="00C71279">
        <w:rPr>
          <w:rFonts w:cs="TimesNewRomanPSMT"/>
          <w:i/>
          <w:sz w:val="24"/>
          <w:szCs w:val="24"/>
        </w:rPr>
        <w:t>fundamentos genéticos e das biotecnologias da engenharia genética e aos métodos estatísticos</w:t>
      </w: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proofErr w:type="gramStart"/>
      <w:r w:rsidRPr="00C71279">
        <w:rPr>
          <w:rFonts w:cs="TimesNewRomanPSMT"/>
          <w:i/>
          <w:sz w:val="24"/>
          <w:szCs w:val="24"/>
        </w:rPr>
        <w:t>e</w:t>
      </w:r>
      <w:proofErr w:type="gramEnd"/>
      <w:r w:rsidRPr="00C71279">
        <w:rPr>
          <w:rFonts w:cs="TimesNewRomanPSMT"/>
          <w:i/>
          <w:sz w:val="24"/>
          <w:szCs w:val="24"/>
        </w:rPr>
        <w:t xml:space="preserve"> matemáticos que instrumentalizam a seleção e o melhoramento genético de rebanhos.</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C71279" w:rsidRDefault="002F414D" w:rsidP="002F414D">
      <w:pPr>
        <w:autoSpaceDE w:val="0"/>
        <w:autoSpaceDN w:val="0"/>
        <w:adjustRightInd w:val="0"/>
        <w:spacing w:after="0" w:line="240" w:lineRule="auto"/>
        <w:ind w:left="2127" w:firstLine="0"/>
        <w:rPr>
          <w:rFonts w:cs="TimesNewRomanPSMT"/>
          <w:i/>
          <w:sz w:val="24"/>
          <w:szCs w:val="24"/>
        </w:rPr>
      </w:pPr>
      <w:r w:rsidRPr="00C71279">
        <w:rPr>
          <w:rFonts w:cs="TimesNewRomanPSMT"/>
          <w:i/>
          <w:sz w:val="24"/>
          <w:szCs w:val="24"/>
        </w:rPr>
        <w:t>VIII - Nutrição e Alimentação: trata dos aspectos químicos, analíticos, bioquímicos,</w:t>
      </w:r>
      <w:r w:rsidR="00C71279" w:rsidRPr="00C71279">
        <w:rPr>
          <w:rFonts w:cs="TimesNewRomanPSMT"/>
          <w:i/>
          <w:sz w:val="24"/>
          <w:szCs w:val="24"/>
        </w:rPr>
        <w:t xml:space="preserve"> </w:t>
      </w:r>
      <w:r w:rsidRPr="00C71279">
        <w:rPr>
          <w:rFonts w:cs="TimesNewRomanPSMT"/>
          <w:i/>
          <w:sz w:val="24"/>
          <w:szCs w:val="24"/>
        </w:rPr>
        <w:t>bromatológicos e microbiológicos aplicados à nutrição e à alimentação animal e dos aspectos</w:t>
      </w:r>
      <w:r w:rsidR="00C71279" w:rsidRPr="00C71279">
        <w:rPr>
          <w:rFonts w:cs="TimesNewRomanPSMT"/>
          <w:i/>
          <w:sz w:val="24"/>
          <w:szCs w:val="24"/>
        </w:rPr>
        <w:t xml:space="preserve"> </w:t>
      </w:r>
      <w:r w:rsidRPr="00C71279">
        <w:rPr>
          <w:rFonts w:cs="TimesNewRomanPSMT"/>
          <w:i/>
          <w:sz w:val="24"/>
          <w:szCs w:val="24"/>
        </w:rPr>
        <w:t>técnicos e práticos nutricionais e alimentares de formulação e fabricação de rações, dietas e</w:t>
      </w:r>
      <w:r w:rsidR="00C71279" w:rsidRPr="00C71279">
        <w:rPr>
          <w:rFonts w:cs="TimesNewRomanPSMT"/>
          <w:i/>
          <w:sz w:val="24"/>
          <w:szCs w:val="24"/>
        </w:rPr>
        <w:t xml:space="preserve"> </w:t>
      </w:r>
      <w:r w:rsidRPr="00C71279">
        <w:rPr>
          <w:rFonts w:cs="TimesNewRomanPSMT"/>
          <w:i/>
          <w:sz w:val="24"/>
          <w:szCs w:val="24"/>
        </w:rPr>
        <w:t>outros produtos alimentares para animais, bem como do controle higiênico e sanitário e da</w:t>
      </w:r>
      <w:r w:rsidR="00C71279" w:rsidRPr="00C71279">
        <w:rPr>
          <w:rFonts w:cs="TimesNewRomanPSMT"/>
          <w:i/>
          <w:sz w:val="24"/>
          <w:szCs w:val="24"/>
        </w:rPr>
        <w:t xml:space="preserve"> </w:t>
      </w:r>
      <w:r w:rsidRPr="00C71279">
        <w:rPr>
          <w:rFonts w:cs="TimesNewRomanPSMT"/>
          <w:i/>
          <w:sz w:val="24"/>
          <w:szCs w:val="24"/>
        </w:rPr>
        <w:t>qualidade da água e dos alimentos destinados aos animais.</w:t>
      </w:r>
    </w:p>
    <w:p w:rsidR="00C71279" w:rsidRPr="00C71279" w:rsidRDefault="00C71279" w:rsidP="002F414D">
      <w:pPr>
        <w:autoSpaceDE w:val="0"/>
        <w:autoSpaceDN w:val="0"/>
        <w:adjustRightInd w:val="0"/>
        <w:spacing w:after="0" w:line="240" w:lineRule="auto"/>
        <w:ind w:left="2127" w:firstLine="0"/>
        <w:rPr>
          <w:rFonts w:cs="TimesNewRomanPSMT"/>
          <w:i/>
          <w:sz w:val="24"/>
          <w:szCs w:val="24"/>
        </w:rPr>
      </w:pPr>
    </w:p>
    <w:p w:rsidR="002F414D" w:rsidRPr="002F414D" w:rsidRDefault="002F414D" w:rsidP="00C71279">
      <w:pPr>
        <w:autoSpaceDE w:val="0"/>
        <w:autoSpaceDN w:val="0"/>
        <w:adjustRightInd w:val="0"/>
        <w:spacing w:after="0" w:line="240" w:lineRule="auto"/>
        <w:ind w:left="2127" w:firstLine="0"/>
        <w:rPr>
          <w:rFonts w:cs="Arial"/>
          <w:sz w:val="24"/>
          <w:szCs w:val="24"/>
        </w:rPr>
      </w:pPr>
      <w:r w:rsidRPr="00C71279">
        <w:rPr>
          <w:rFonts w:cs="TimesNewRomanPSMT"/>
          <w:i/>
          <w:sz w:val="24"/>
          <w:szCs w:val="24"/>
        </w:rPr>
        <w:t xml:space="preserve">IX - Produção Animal e Industrialização: </w:t>
      </w:r>
      <w:proofErr w:type="gramStart"/>
      <w:r w:rsidRPr="00C71279">
        <w:rPr>
          <w:rFonts w:cs="TimesNewRomanPSMT"/>
          <w:i/>
          <w:sz w:val="24"/>
          <w:szCs w:val="24"/>
        </w:rPr>
        <w:t>envolve</w:t>
      </w:r>
      <w:proofErr w:type="gramEnd"/>
      <w:r w:rsidRPr="00C71279">
        <w:rPr>
          <w:rFonts w:cs="TimesNewRomanPSMT"/>
          <w:i/>
          <w:sz w:val="24"/>
          <w:szCs w:val="24"/>
        </w:rPr>
        <w:t xml:space="preserve"> os estudos interativos dos sistemas de</w:t>
      </w:r>
      <w:r w:rsidR="00C71279" w:rsidRPr="00C71279">
        <w:rPr>
          <w:rFonts w:cs="TimesNewRomanPSMT"/>
          <w:i/>
          <w:sz w:val="24"/>
          <w:szCs w:val="24"/>
        </w:rPr>
        <w:t xml:space="preserve"> </w:t>
      </w:r>
      <w:r w:rsidRPr="00C71279">
        <w:rPr>
          <w:rFonts w:cs="TimesNewRomanPSMT"/>
          <w:i/>
          <w:sz w:val="24"/>
          <w:szCs w:val="24"/>
        </w:rPr>
        <w:t>produção animal, incluindo o planejamento, a economia, a administração e a gestão das</w:t>
      </w:r>
      <w:r w:rsidR="00C71279" w:rsidRPr="00C71279">
        <w:rPr>
          <w:rFonts w:cs="TimesNewRomanPSMT"/>
          <w:i/>
          <w:sz w:val="24"/>
          <w:szCs w:val="24"/>
        </w:rPr>
        <w:t xml:space="preserve"> </w:t>
      </w:r>
      <w:r w:rsidRPr="00C71279">
        <w:rPr>
          <w:rFonts w:cs="TimesNewRomanPSMT"/>
          <w:i/>
          <w:sz w:val="24"/>
          <w:szCs w:val="24"/>
        </w:rPr>
        <w:t>técnicas de manejo e da criação de animais em todas suas dimensões e das medidas técnico</w:t>
      </w:r>
      <w:r w:rsidR="00C71279">
        <w:rPr>
          <w:rFonts w:cs="TimesNewRomanPSMT"/>
          <w:i/>
          <w:sz w:val="24"/>
          <w:szCs w:val="24"/>
        </w:rPr>
        <w:t>-</w:t>
      </w:r>
      <w:r w:rsidRPr="00C71279">
        <w:rPr>
          <w:rFonts w:cs="TimesNewRomanPSMT"/>
          <w:i/>
          <w:sz w:val="24"/>
          <w:szCs w:val="24"/>
        </w:rPr>
        <w:t>científicas</w:t>
      </w:r>
      <w:r w:rsidR="00C71279" w:rsidRPr="00C71279">
        <w:rPr>
          <w:rFonts w:cs="TimesNewRomanPSMT"/>
          <w:i/>
          <w:sz w:val="24"/>
          <w:szCs w:val="24"/>
        </w:rPr>
        <w:t xml:space="preserve"> </w:t>
      </w:r>
      <w:r w:rsidRPr="00C71279">
        <w:rPr>
          <w:rFonts w:cs="TimesNewRomanPSMT"/>
          <w:i/>
          <w:sz w:val="24"/>
          <w:szCs w:val="24"/>
        </w:rPr>
        <w:t>de promoção do conforto e bem-estar das diferentes espécies de animais</w:t>
      </w:r>
      <w:r w:rsidR="00C71279" w:rsidRPr="00C71279">
        <w:rPr>
          <w:rFonts w:cs="TimesNewRomanPSMT"/>
          <w:i/>
          <w:sz w:val="24"/>
          <w:szCs w:val="24"/>
        </w:rPr>
        <w:t xml:space="preserve"> </w:t>
      </w:r>
      <w:r w:rsidRPr="00C71279">
        <w:rPr>
          <w:rFonts w:cs="TimesNewRomanPSMT"/>
          <w:i/>
          <w:sz w:val="24"/>
          <w:szCs w:val="24"/>
        </w:rPr>
        <w:t>domésticos, silvestres e exóticos com a finalidade de produção de alimentos, serviços, lazer,</w:t>
      </w:r>
      <w:r w:rsidR="00C71279" w:rsidRPr="00C71279">
        <w:rPr>
          <w:rFonts w:cs="TimesNewRomanPSMT"/>
          <w:i/>
          <w:sz w:val="24"/>
          <w:szCs w:val="24"/>
        </w:rPr>
        <w:t xml:space="preserve"> </w:t>
      </w:r>
      <w:r w:rsidRPr="00C71279">
        <w:rPr>
          <w:rFonts w:cs="TimesNewRomanPSMT"/>
          <w:i/>
          <w:sz w:val="24"/>
          <w:szCs w:val="24"/>
        </w:rPr>
        <w:t>companhia, produtos úteis não comestíveis, subprodutos utilizáveis e de geração de renda.</w:t>
      </w:r>
      <w:r w:rsidR="00C71279" w:rsidRPr="00C71279">
        <w:rPr>
          <w:rFonts w:cs="TimesNewRomanPSMT"/>
          <w:i/>
          <w:sz w:val="24"/>
          <w:szCs w:val="24"/>
        </w:rPr>
        <w:t xml:space="preserve"> </w:t>
      </w:r>
      <w:r w:rsidRPr="00C71279">
        <w:rPr>
          <w:rFonts w:cs="TimesNewRomanPSMT"/>
          <w:i/>
          <w:sz w:val="24"/>
          <w:szCs w:val="24"/>
        </w:rPr>
        <w:t xml:space="preserve">Incluem-se, igualmente, os conteúdos de planejamento e experimentação </w:t>
      </w:r>
      <w:proofErr w:type="gramStart"/>
      <w:r w:rsidRPr="00C71279">
        <w:rPr>
          <w:rFonts w:cs="TimesNewRomanPSMT"/>
          <w:i/>
          <w:sz w:val="24"/>
          <w:szCs w:val="24"/>
        </w:rPr>
        <w:t>animal</w:t>
      </w:r>
      <w:proofErr w:type="gramEnd"/>
      <w:r w:rsidRPr="00C71279">
        <w:rPr>
          <w:rFonts w:cs="TimesNewRomanPSMT"/>
          <w:i/>
          <w:sz w:val="24"/>
          <w:szCs w:val="24"/>
        </w:rPr>
        <w:t>, tecnologia,</w:t>
      </w:r>
      <w:r w:rsidR="00C71279" w:rsidRPr="00C71279">
        <w:rPr>
          <w:rFonts w:cs="TimesNewRomanPSMT"/>
          <w:i/>
          <w:sz w:val="24"/>
          <w:szCs w:val="24"/>
        </w:rPr>
        <w:t xml:space="preserve"> </w:t>
      </w:r>
      <w:r w:rsidRPr="00C71279">
        <w:rPr>
          <w:rFonts w:cs="TimesNewRomanPSMT"/>
          <w:i/>
          <w:sz w:val="24"/>
          <w:szCs w:val="24"/>
        </w:rPr>
        <w:t>avaliação e tipificação de carcaças, controle de qualidade, avaliação das características</w:t>
      </w:r>
      <w:r w:rsidR="00C71279" w:rsidRPr="00C71279">
        <w:rPr>
          <w:rFonts w:cs="TimesNewRomanPSMT"/>
          <w:i/>
          <w:sz w:val="24"/>
          <w:szCs w:val="24"/>
        </w:rPr>
        <w:t xml:space="preserve"> </w:t>
      </w:r>
      <w:r w:rsidRPr="00C71279">
        <w:rPr>
          <w:rFonts w:cs="TimesNewRomanPSMT"/>
          <w:i/>
          <w:sz w:val="24"/>
          <w:szCs w:val="24"/>
        </w:rPr>
        <w:t>nutricionais e processamento dos alimentos e demais produtos e subprodutos de origem</w:t>
      </w:r>
      <w:r w:rsidR="00C71279" w:rsidRPr="00C71279">
        <w:rPr>
          <w:rFonts w:cs="TimesNewRomanPSMT"/>
          <w:i/>
          <w:sz w:val="24"/>
          <w:szCs w:val="24"/>
        </w:rPr>
        <w:t xml:space="preserve"> </w:t>
      </w:r>
      <w:r w:rsidRPr="00C71279">
        <w:rPr>
          <w:rFonts w:cs="TimesNewRomanPSMT"/>
          <w:i/>
          <w:sz w:val="24"/>
          <w:szCs w:val="24"/>
        </w:rPr>
        <w:t>animal.</w:t>
      </w:r>
      <w:r w:rsidR="00C71279">
        <w:rPr>
          <w:rFonts w:cs="TimesNewRomanPSMT"/>
          <w:i/>
          <w:sz w:val="24"/>
          <w:szCs w:val="24"/>
        </w:rPr>
        <w:t>”</w:t>
      </w:r>
    </w:p>
    <w:p w:rsidR="002F414D" w:rsidRDefault="002F414D" w:rsidP="00C42AE5">
      <w:pPr>
        <w:autoSpaceDE w:val="0"/>
        <w:autoSpaceDN w:val="0"/>
        <w:adjustRightInd w:val="0"/>
        <w:spacing w:after="0"/>
        <w:ind w:firstLine="0"/>
        <w:rPr>
          <w:rFonts w:cs="Arial"/>
          <w:sz w:val="24"/>
          <w:szCs w:val="24"/>
        </w:rPr>
      </w:pPr>
    </w:p>
    <w:p w:rsidR="00C42AE5" w:rsidRDefault="00C42AE5" w:rsidP="00C42AE5">
      <w:pPr>
        <w:autoSpaceDE w:val="0"/>
        <w:autoSpaceDN w:val="0"/>
        <w:adjustRightInd w:val="0"/>
        <w:spacing w:after="0"/>
        <w:ind w:firstLine="0"/>
        <w:rPr>
          <w:rFonts w:cs="Arial"/>
          <w:sz w:val="24"/>
          <w:szCs w:val="24"/>
        </w:rPr>
      </w:pPr>
      <w:r>
        <w:rPr>
          <w:rFonts w:cs="Arial"/>
          <w:sz w:val="24"/>
          <w:szCs w:val="24"/>
        </w:rPr>
        <w:tab/>
        <w:t>f) A constatação de que as atribuições do Auditor Fiscal Federal Agropecuário do MAPA correspondem à formação do Zootecnista e em determinadas situações de direito privativo conforme o que rege a Lei nº: 5.5</w:t>
      </w:r>
      <w:r w:rsidR="007F4274">
        <w:rPr>
          <w:rFonts w:cs="Arial"/>
          <w:sz w:val="24"/>
          <w:szCs w:val="24"/>
        </w:rPr>
        <w:t>50/68;</w:t>
      </w:r>
    </w:p>
    <w:p w:rsidR="008049E6" w:rsidRDefault="007F4274" w:rsidP="00C42AE5">
      <w:pPr>
        <w:autoSpaceDE w:val="0"/>
        <w:autoSpaceDN w:val="0"/>
        <w:adjustRightInd w:val="0"/>
        <w:spacing w:after="0"/>
        <w:ind w:firstLine="0"/>
        <w:rPr>
          <w:rFonts w:cs="Arial"/>
          <w:sz w:val="24"/>
          <w:szCs w:val="24"/>
        </w:rPr>
      </w:pPr>
      <w:r>
        <w:rPr>
          <w:rFonts w:cs="Arial"/>
          <w:sz w:val="24"/>
          <w:szCs w:val="24"/>
        </w:rPr>
        <w:lastRenderedPageBreak/>
        <w:tab/>
        <w:t xml:space="preserve">g) </w:t>
      </w:r>
      <w:r w:rsidR="008049E6">
        <w:rPr>
          <w:rFonts w:cs="Arial"/>
          <w:sz w:val="24"/>
          <w:szCs w:val="24"/>
        </w:rPr>
        <w:t>A existência da Zootecnia como ensino de graduação formalmente reconhecida desde 1966, tendo hoje 107 escolas de Zootecnia no país, que forma a cada ano aproximadamente 4.5 mil novos profissionais;</w:t>
      </w:r>
    </w:p>
    <w:p w:rsidR="007F4274" w:rsidRDefault="008049E6" w:rsidP="00C42AE5">
      <w:pPr>
        <w:autoSpaceDE w:val="0"/>
        <w:autoSpaceDN w:val="0"/>
        <w:adjustRightInd w:val="0"/>
        <w:spacing w:after="0"/>
        <w:ind w:firstLine="0"/>
        <w:rPr>
          <w:rFonts w:cs="Arial"/>
          <w:sz w:val="24"/>
          <w:szCs w:val="24"/>
        </w:rPr>
      </w:pPr>
      <w:r>
        <w:rPr>
          <w:rFonts w:cs="Arial"/>
          <w:sz w:val="24"/>
          <w:szCs w:val="24"/>
        </w:rPr>
        <w:tab/>
        <w:t xml:space="preserve">h) </w:t>
      </w:r>
      <w:r w:rsidR="007F4274">
        <w:rPr>
          <w:rFonts w:cs="Arial"/>
          <w:sz w:val="24"/>
          <w:szCs w:val="24"/>
        </w:rPr>
        <w:t>O contingente estimado em mais de 32 mil profissionais Zootecnistas espalhad</w:t>
      </w:r>
      <w:r>
        <w:rPr>
          <w:rFonts w:cs="Arial"/>
          <w:sz w:val="24"/>
          <w:szCs w:val="24"/>
        </w:rPr>
        <w:t xml:space="preserve">os por todas as regiões do país, que há 49 anos, desde 1968, época de regulamentação do exercício profissional do Zootecnista, tem enfrentado sérios prejuízos no mercado de trabalho pela disposição prevista na letra </w:t>
      </w:r>
      <w:r w:rsidRPr="008049E6">
        <w:rPr>
          <w:rFonts w:cs="Arial"/>
          <w:i/>
          <w:sz w:val="24"/>
          <w:szCs w:val="24"/>
        </w:rPr>
        <w:t>“c) ao agrônomo e ao veterinário diplomados na forma da lei”</w:t>
      </w:r>
      <w:r>
        <w:rPr>
          <w:rFonts w:cs="Arial"/>
          <w:sz w:val="24"/>
          <w:szCs w:val="24"/>
        </w:rPr>
        <w:t>, do artigo 2º, da lei nº: 5.550/68, que confere a outras duas categorias profissionais a possibilidade de formarem em sua respectiva profissão, mas atuar em duas</w:t>
      </w:r>
      <w:r w:rsidR="00875968">
        <w:rPr>
          <w:rFonts w:cs="Arial"/>
          <w:sz w:val="24"/>
          <w:szCs w:val="24"/>
        </w:rPr>
        <w:t>,</w:t>
      </w:r>
      <w:r>
        <w:rPr>
          <w:rFonts w:cs="Arial"/>
          <w:sz w:val="24"/>
          <w:szCs w:val="24"/>
        </w:rPr>
        <w:t xml:space="preserve"> tendo a Zootecnia e </w:t>
      </w:r>
      <w:r w:rsidR="00875968">
        <w:rPr>
          <w:rFonts w:cs="Arial"/>
          <w:sz w:val="24"/>
          <w:szCs w:val="24"/>
        </w:rPr>
        <w:t>o Zootecnista prejudicados pela abertura de processos seletivos ou de concursos, tal como em tela, que não insere a possibilidade do Zootecnista concorrer no certame;</w:t>
      </w:r>
    </w:p>
    <w:p w:rsidR="002F414D" w:rsidRDefault="00875968" w:rsidP="00C42AE5">
      <w:pPr>
        <w:autoSpaceDE w:val="0"/>
        <w:autoSpaceDN w:val="0"/>
        <w:adjustRightInd w:val="0"/>
        <w:spacing w:after="0"/>
        <w:ind w:firstLine="0"/>
        <w:rPr>
          <w:rFonts w:cs="Arial"/>
          <w:sz w:val="24"/>
          <w:szCs w:val="24"/>
        </w:rPr>
      </w:pPr>
      <w:r>
        <w:rPr>
          <w:rFonts w:cs="Arial"/>
          <w:sz w:val="24"/>
          <w:szCs w:val="24"/>
        </w:rPr>
        <w:tab/>
        <w:t xml:space="preserve">i) </w:t>
      </w:r>
      <w:r w:rsidR="002F414D">
        <w:rPr>
          <w:rFonts w:cs="Arial"/>
          <w:sz w:val="24"/>
          <w:szCs w:val="24"/>
        </w:rPr>
        <w:t xml:space="preserve">A efetiva contribuição que o Zootecnista pode oferecer ao estado e à sociedade pela prestação de serviços por profissionais qualificados com profundidade e extensão necessária de conhecimentos, especialmente no que se refere </w:t>
      </w:r>
      <w:r w:rsidR="00237F2E">
        <w:rPr>
          <w:rFonts w:cs="Arial"/>
          <w:sz w:val="24"/>
          <w:szCs w:val="24"/>
        </w:rPr>
        <w:t>à</w:t>
      </w:r>
      <w:r w:rsidR="002F414D">
        <w:rPr>
          <w:rFonts w:cs="Arial"/>
          <w:sz w:val="24"/>
          <w:szCs w:val="24"/>
        </w:rPr>
        <w:t xml:space="preserve"> produção animal em seu contexto amplo de interpretação e a segurança </w:t>
      </w:r>
      <w:proofErr w:type="gramStart"/>
      <w:r w:rsidR="002F414D">
        <w:rPr>
          <w:rFonts w:cs="Arial"/>
          <w:sz w:val="24"/>
          <w:szCs w:val="24"/>
        </w:rPr>
        <w:t>alimentar</w:t>
      </w:r>
      <w:proofErr w:type="gramEnd"/>
      <w:r w:rsidR="002F414D">
        <w:rPr>
          <w:rFonts w:cs="Arial"/>
          <w:sz w:val="24"/>
          <w:szCs w:val="24"/>
        </w:rPr>
        <w:t xml:space="preserve"> e nutricional dos produto</w:t>
      </w:r>
      <w:r>
        <w:rPr>
          <w:rFonts w:cs="Arial"/>
          <w:sz w:val="24"/>
          <w:szCs w:val="24"/>
        </w:rPr>
        <w:t>s deles produzidos ou derivados;</w:t>
      </w:r>
    </w:p>
    <w:p w:rsidR="00875968" w:rsidRDefault="00875968" w:rsidP="00C42AE5">
      <w:pPr>
        <w:autoSpaceDE w:val="0"/>
        <w:autoSpaceDN w:val="0"/>
        <w:adjustRightInd w:val="0"/>
        <w:spacing w:after="0"/>
        <w:ind w:firstLine="0"/>
        <w:rPr>
          <w:rFonts w:cs="Arial"/>
          <w:sz w:val="24"/>
          <w:szCs w:val="24"/>
        </w:rPr>
      </w:pPr>
      <w:r>
        <w:rPr>
          <w:rFonts w:cs="Arial"/>
          <w:sz w:val="24"/>
          <w:szCs w:val="24"/>
        </w:rPr>
        <w:tab/>
        <w:t>j) O prejuízo na prestação de serviços à sociedade por profissionais insuficientemente preparados para atuar na área de formação específica do Zootencista.</w:t>
      </w:r>
    </w:p>
    <w:p w:rsidR="003B57E5" w:rsidRDefault="00C42AE5" w:rsidP="00C42AE5">
      <w:pPr>
        <w:autoSpaceDE w:val="0"/>
        <w:autoSpaceDN w:val="0"/>
        <w:adjustRightInd w:val="0"/>
        <w:spacing w:after="0"/>
        <w:ind w:firstLine="708"/>
        <w:rPr>
          <w:sz w:val="24"/>
          <w:szCs w:val="24"/>
        </w:rPr>
      </w:pPr>
      <w:r>
        <w:rPr>
          <w:sz w:val="24"/>
          <w:szCs w:val="24"/>
        </w:rPr>
        <w:t>S</w:t>
      </w:r>
      <w:r w:rsidR="003B57E5" w:rsidRPr="0073532D">
        <w:rPr>
          <w:sz w:val="24"/>
          <w:szCs w:val="24"/>
        </w:rPr>
        <w:t xml:space="preserve">olicita-se </w:t>
      </w:r>
      <w:r w:rsidR="00326934">
        <w:rPr>
          <w:sz w:val="24"/>
          <w:szCs w:val="24"/>
        </w:rPr>
        <w:t>intervenção junto ao MAPA</w:t>
      </w:r>
      <w:bookmarkStart w:id="0" w:name="_GoBack"/>
      <w:bookmarkEnd w:id="0"/>
      <w:r w:rsidR="00326934">
        <w:rPr>
          <w:sz w:val="24"/>
          <w:szCs w:val="24"/>
        </w:rPr>
        <w:t xml:space="preserve"> no sentido de promover a </w:t>
      </w:r>
      <w:r>
        <w:rPr>
          <w:sz w:val="24"/>
          <w:szCs w:val="24"/>
        </w:rPr>
        <w:t xml:space="preserve">revisão do edital e </w:t>
      </w:r>
      <w:r w:rsidR="00C25849">
        <w:rPr>
          <w:sz w:val="24"/>
          <w:szCs w:val="24"/>
        </w:rPr>
        <w:t xml:space="preserve">inclusão </w:t>
      </w:r>
      <w:r>
        <w:rPr>
          <w:sz w:val="24"/>
          <w:szCs w:val="24"/>
        </w:rPr>
        <w:t>de vagas destinadas aos</w:t>
      </w:r>
      <w:r w:rsidR="00C25849">
        <w:rPr>
          <w:sz w:val="24"/>
          <w:szCs w:val="24"/>
        </w:rPr>
        <w:t xml:space="preserve"> Zootecnista</w:t>
      </w:r>
      <w:r>
        <w:rPr>
          <w:sz w:val="24"/>
          <w:szCs w:val="24"/>
        </w:rPr>
        <w:t>s</w:t>
      </w:r>
      <w:r w:rsidR="00C25849">
        <w:rPr>
          <w:sz w:val="24"/>
          <w:szCs w:val="24"/>
        </w:rPr>
        <w:t xml:space="preserve"> como perfil profissional igualmente habilitado</w:t>
      </w:r>
      <w:r w:rsidR="003B57E5" w:rsidRPr="0073532D">
        <w:rPr>
          <w:sz w:val="24"/>
          <w:szCs w:val="24"/>
        </w:rPr>
        <w:t xml:space="preserve"> </w:t>
      </w:r>
      <w:r>
        <w:rPr>
          <w:sz w:val="24"/>
          <w:szCs w:val="24"/>
        </w:rPr>
        <w:t xml:space="preserve">ao </w:t>
      </w:r>
      <w:r w:rsidR="003B57E5" w:rsidRPr="0073532D">
        <w:rPr>
          <w:sz w:val="24"/>
          <w:szCs w:val="24"/>
        </w:rPr>
        <w:t xml:space="preserve">presente </w:t>
      </w:r>
      <w:r w:rsidR="00C25849">
        <w:rPr>
          <w:sz w:val="24"/>
          <w:szCs w:val="24"/>
        </w:rPr>
        <w:t>concurso</w:t>
      </w:r>
      <w:r w:rsidR="003B57E5" w:rsidRPr="0073532D">
        <w:rPr>
          <w:sz w:val="24"/>
          <w:szCs w:val="24"/>
        </w:rPr>
        <w:t xml:space="preserve">, conforme consta do edital em tela, sob </w:t>
      </w:r>
      <w:r w:rsidR="002F414D">
        <w:rPr>
          <w:sz w:val="24"/>
          <w:szCs w:val="24"/>
        </w:rPr>
        <w:t>risco</w:t>
      </w:r>
      <w:r w:rsidR="003B57E5" w:rsidRPr="0073532D">
        <w:rPr>
          <w:sz w:val="24"/>
          <w:szCs w:val="24"/>
        </w:rPr>
        <w:t xml:space="preserve"> de prejuízo ao exercício da livre concorrência entre as competências profissionais legalmente habilitadas para participação no certame.</w:t>
      </w:r>
    </w:p>
    <w:p w:rsidR="00592448" w:rsidRPr="0073532D" w:rsidRDefault="00592448" w:rsidP="00C42AE5">
      <w:pPr>
        <w:autoSpaceDE w:val="0"/>
        <w:autoSpaceDN w:val="0"/>
        <w:adjustRightInd w:val="0"/>
        <w:spacing w:after="0"/>
        <w:ind w:firstLine="708"/>
        <w:rPr>
          <w:sz w:val="24"/>
          <w:szCs w:val="24"/>
        </w:rPr>
      </w:pPr>
    </w:p>
    <w:sectPr w:rsidR="00592448" w:rsidRPr="0073532D" w:rsidSect="005E73F6">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2F" w:rsidRDefault="0056692F" w:rsidP="000C2E02">
      <w:pPr>
        <w:spacing w:after="0" w:line="240" w:lineRule="auto"/>
      </w:pPr>
      <w:r>
        <w:separator/>
      </w:r>
    </w:p>
  </w:endnote>
  <w:endnote w:type="continuationSeparator" w:id="0">
    <w:p w:rsidR="0056692F" w:rsidRDefault="0056692F" w:rsidP="000C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549044"/>
      <w:docPartObj>
        <w:docPartGallery w:val="Page Numbers (Bottom of Page)"/>
        <w:docPartUnique/>
      </w:docPartObj>
    </w:sdtPr>
    <w:sdtEndPr/>
    <w:sdtContent>
      <w:p w:rsidR="00381F20" w:rsidRDefault="00381F20">
        <w:pPr>
          <w:pStyle w:val="Rodap"/>
          <w:jc w:val="right"/>
        </w:pPr>
        <w:r>
          <w:fldChar w:fldCharType="begin"/>
        </w:r>
        <w:r>
          <w:instrText>PAGE   \* MERGEFORMAT</w:instrText>
        </w:r>
        <w:r>
          <w:fldChar w:fldCharType="separate"/>
        </w:r>
        <w:r w:rsidR="009E57A2">
          <w:rPr>
            <w:noProof/>
          </w:rPr>
          <w:t>4</w:t>
        </w:r>
        <w:r>
          <w:fldChar w:fldCharType="end"/>
        </w:r>
      </w:p>
    </w:sdtContent>
  </w:sdt>
  <w:p w:rsidR="002C18B8" w:rsidRDefault="002C18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2F" w:rsidRDefault="0056692F" w:rsidP="000C2E02">
      <w:pPr>
        <w:spacing w:after="0" w:line="240" w:lineRule="auto"/>
      </w:pPr>
      <w:r>
        <w:separator/>
      </w:r>
    </w:p>
  </w:footnote>
  <w:footnote w:type="continuationSeparator" w:id="0">
    <w:p w:rsidR="0056692F" w:rsidRDefault="0056692F" w:rsidP="000C2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71" w:rsidRDefault="006820DF" w:rsidP="001523FE">
    <w:pPr>
      <w:pStyle w:val="Cabealho"/>
      <w:pBdr>
        <w:bottom w:val="single" w:sz="4" w:space="1" w:color="auto"/>
      </w:pBdr>
      <w:jc w:val="right"/>
    </w:pPr>
    <w:r>
      <w:rPr>
        <w:noProof/>
        <w:lang w:eastAsia="pt-BR"/>
      </w:rPr>
      <w:drawing>
        <wp:inline distT="0" distB="0" distL="0" distR="0" wp14:anchorId="6F704453" wp14:editId="40FA0F13">
          <wp:extent cx="2533650" cy="1076325"/>
          <wp:effectExtent l="0" t="0" r="0" b="0"/>
          <wp:docPr id="1" name="Imagem 1" descr="Resultado de imagem para a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a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8ED"/>
    <w:multiLevelType w:val="hybridMultilevel"/>
    <w:tmpl w:val="22965340"/>
    <w:lvl w:ilvl="0" w:tplc="704E0214">
      <w:start w:val="1"/>
      <w:numFmt w:val="decimal"/>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
    <w:nsid w:val="126B3780"/>
    <w:multiLevelType w:val="hybridMultilevel"/>
    <w:tmpl w:val="AFB65A4E"/>
    <w:lvl w:ilvl="0" w:tplc="C3006C2E">
      <w:start w:val="1"/>
      <w:numFmt w:val="bullet"/>
      <w:lvlText w:val=""/>
      <w:lvlJc w:val="left"/>
      <w:pPr>
        <w:tabs>
          <w:tab w:val="num" w:pos="720"/>
        </w:tabs>
        <w:ind w:left="720" w:hanging="360"/>
      </w:pPr>
      <w:rPr>
        <w:rFonts w:ascii="Wingdings" w:hAnsi="Wingdings" w:hint="default"/>
      </w:rPr>
    </w:lvl>
    <w:lvl w:ilvl="1" w:tplc="7D48C9DE" w:tentative="1">
      <w:start w:val="1"/>
      <w:numFmt w:val="bullet"/>
      <w:lvlText w:val=""/>
      <w:lvlJc w:val="left"/>
      <w:pPr>
        <w:tabs>
          <w:tab w:val="num" w:pos="1440"/>
        </w:tabs>
        <w:ind w:left="1440" w:hanging="360"/>
      </w:pPr>
      <w:rPr>
        <w:rFonts w:ascii="Wingdings" w:hAnsi="Wingdings" w:hint="default"/>
      </w:rPr>
    </w:lvl>
    <w:lvl w:ilvl="2" w:tplc="FD72BAEE" w:tentative="1">
      <w:start w:val="1"/>
      <w:numFmt w:val="bullet"/>
      <w:lvlText w:val=""/>
      <w:lvlJc w:val="left"/>
      <w:pPr>
        <w:tabs>
          <w:tab w:val="num" w:pos="2160"/>
        </w:tabs>
        <w:ind w:left="2160" w:hanging="360"/>
      </w:pPr>
      <w:rPr>
        <w:rFonts w:ascii="Wingdings" w:hAnsi="Wingdings" w:hint="default"/>
      </w:rPr>
    </w:lvl>
    <w:lvl w:ilvl="3" w:tplc="AFF834F2" w:tentative="1">
      <w:start w:val="1"/>
      <w:numFmt w:val="bullet"/>
      <w:lvlText w:val=""/>
      <w:lvlJc w:val="left"/>
      <w:pPr>
        <w:tabs>
          <w:tab w:val="num" w:pos="2880"/>
        </w:tabs>
        <w:ind w:left="2880" w:hanging="360"/>
      </w:pPr>
      <w:rPr>
        <w:rFonts w:ascii="Wingdings" w:hAnsi="Wingdings" w:hint="default"/>
      </w:rPr>
    </w:lvl>
    <w:lvl w:ilvl="4" w:tplc="75D626DA" w:tentative="1">
      <w:start w:val="1"/>
      <w:numFmt w:val="bullet"/>
      <w:lvlText w:val=""/>
      <w:lvlJc w:val="left"/>
      <w:pPr>
        <w:tabs>
          <w:tab w:val="num" w:pos="3600"/>
        </w:tabs>
        <w:ind w:left="3600" w:hanging="360"/>
      </w:pPr>
      <w:rPr>
        <w:rFonts w:ascii="Wingdings" w:hAnsi="Wingdings" w:hint="default"/>
      </w:rPr>
    </w:lvl>
    <w:lvl w:ilvl="5" w:tplc="BDBEB8E0" w:tentative="1">
      <w:start w:val="1"/>
      <w:numFmt w:val="bullet"/>
      <w:lvlText w:val=""/>
      <w:lvlJc w:val="left"/>
      <w:pPr>
        <w:tabs>
          <w:tab w:val="num" w:pos="4320"/>
        </w:tabs>
        <w:ind w:left="4320" w:hanging="360"/>
      </w:pPr>
      <w:rPr>
        <w:rFonts w:ascii="Wingdings" w:hAnsi="Wingdings" w:hint="default"/>
      </w:rPr>
    </w:lvl>
    <w:lvl w:ilvl="6" w:tplc="F1A28994" w:tentative="1">
      <w:start w:val="1"/>
      <w:numFmt w:val="bullet"/>
      <w:lvlText w:val=""/>
      <w:lvlJc w:val="left"/>
      <w:pPr>
        <w:tabs>
          <w:tab w:val="num" w:pos="5040"/>
        </w:tabs>
        <w:ind w:left="5040" w:hanging="360"/>
      </w:pPr>
      <w:rPr>
        <w:rFonts w:ascii="Wingdings" w:hAnsi="Wingdings" w:hint="default"/>
      </w:rPr>
    </w:lvl>
    <w:lvl w:ilvl="7" w:tplc="6FD6C3A4" w:tentative="1">
      <w:start w:val="1"/>
      <w:numFmt w:val="bullet"/>
      <w:lvlText w:val=""/>
      <w:lvlJc w:val="left"/>
      <w:pPr>
        <w:tabs>
          <w:tab w:val="num" w:pos="5760"/>
        </w:tabs>
        <w:ind w:left="5760" w:hanging="360"/>
      </w:pPr>
      <w:rPr>
        <w:rFonts w:ascii="Wingdings" w:hAnsi="Wingdings" w:hint="default"/>
      </w:rPr>
    </w:lvl>
    <w:lvl w:ilvl="8" w:tplc="00DA020C" w:tentative="1">
      <w:start w:val="1"/>
      <w:numFmt w:val="bullet"/>
      <w:lvlText w:val=""/>
      <w:lvlJc w:val="left"/>
      <w:pPr>
        <w:tabs>
          <w:tab w:val="num" w:pos="6480"/>
        </w:tabs>
        <w:ind w:left="6480" w:hanging="360"/>
      </w:pPr>
      <w:rPr>
        <w:rFonts w:ascii="Wingdings" w:hAnsi="Wingdings" w:hint="default"/>
      </w:rPr>
    </w:lvl>
  </w:abstractNum>
  <w:abstractNum w:abstractNumId="2">
    <w:nsid w:val="12B9770F"/>
    <w:multiLevelType w:val="hybridMultilevel"/>
    <w:tmpl w:val="627CC5DE"/>
    <w:lvl w:ilvl="0" w:tplc="51965F0A">
      <w:start w:val="1"/>
      <w:numFmt w:val="lowerLetter"/>
      <w:lvlText w:val="%1)"/>
      <w:lvlJc w:val="left"/>
      <w:pPr>
        <w:ind w:left="899" w:hanging="36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abstractNum w:abstractNumId="3">
    <w:nsid w:val="1C632AE3"/>
    <w:multiLevelType w:val="hybridMultilevel"/>
    <w:tmpl w:val="8B4C68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A04EEB"/>
    <w:multiLevelType w:val="hybridMultilevel"/>
    <w:tmpl w:val="B13CD892"/>
    <w:lvl w:ilvl="0" w:tplc="0416001B">
      <w:start w:val="1"/>
      <w:numFmt w:val="low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201B65B8"/>
    <w:multiLevelType w:val="hybridMultilevel"/>
    <w:tmpl w:val="6022607E"/>
    <w:lvl w:ilvl="0" w:tplc="0A26D6C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D539A4"/>
    <w:multiLevelType w:val="hybridMultilevel"/>
    <w:tmpl w:val="0352A46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2F580579"/>
    <w:multiLevelType w:val="hybridMultilevel"/>
    <w:tmpl w:val="62CCA2DE"/>
    <w:lvl w:ilvl="0" w:tplc="0416000D">
      <w:start w:val="1"/>
      <w:numFmt w:val="bullet"/>
      <w:lvlText w:val=""/>
      <w:lvlJc w:val="left"/>
      <w:pPr>
        <w:ind w:left="1481" w:hanging="360"/>
      </w:pPr>
      <w:rPr>
        <w:rFonts w:ascii="Wingdings" w:hAnsi="Wingdings" w:hint="default"/>
      </w:rPr>
    </w:lvl>
    <w:lvl w:ilvl="1" w:tplc="04160003" w:tentative="1">
      <w:start w:val="1"/>
      <w:numFmt w:val="bullet"/>
      <w:lvlText w:val="o"/>
      <w:lvlJc w:val="left"/>
      <w:pPr>
        <w:ind w:left="2201" w:hanging="360"/>
      </w:pPr>
      <w:rPr>
        <w:rFonts w:ascii="Courier New" w:hAnsi="Courier New" w:cs="Courier New" w:hint="default"/>
      </w:rPr>
    </w:lvl>
    <w:lvl w:ilvl="2" w:tplc="04160005" w:tentative="1">
      <w:start w:val="1"/>
      <w:numFmt w:val="bullet"/>
      <w:lvlText w:val=""/>
      <w:lvlJc w:val="left"/>
      <w:pPr>
        <w:ind w:left="2921" w:hanging="360"/>
      </w:pPr>
      <w:rPr>
        <w:rFonts w:ascii="Wingdings" w:hAnsi="Wingdings" w:hint="default"/>
      </w:rPr>
    </w:lvl>
    <w:lvl w:ilvl="3" w:tplc="04160001" w:tentative="1">
      <w:start w:val="1"/>
      <w:numFmt w:val="bullet"/>
      <w:lvlText w:val=""/>
      <w:lvlJc w:val="left"/>
      <w:pPr>
        <w:ind w:left="3641" w:hanging="360"/>
      </w:pPr>
      <w:rPr>
        <w:rFonts w:ascii="Symbol" w:hAnsi="Symbol" w:hint="default"/>
      </w:rPr>
    </w:lvl>
    <w:lvl w:ilvl="4" w:tplc="04160003" w:tentative="1">
      <w:start w:val="1"/>
      <w:numFmt w:val="bullet"/>
      <w:lvlText w:val="o"/>
      <w:lvlJc w:val="left"/>
      <w:pPr>
        <w:ind w:left="4361" w:hanging="360"/>
      </w:pPr>
      <w:rPr>
        <w:rFonts w:ascii="Courier New" w:hAnsi="Courier New" w:cs="Courier New" w:hint="default"/>
      </w:rPr>
    </w:lvl>
    <w:lvl w:ilvl="5" w:tplc="04160005" w:tentative="1">
      <w:start w:val="1"/>
      <w:numFmt w:val="bullet"/>
      <w:lvlText w:val=""/>
      <w:lvlJc w:val="left"/>
      <w:pPr>
        <w:ind w:left="5081" w:hanging="360"/>
      </w:pPr>
      <w:rPr>
        <w:rFonts w:ascii="Wingdings" w:hAnsi="Wingdings" w:hint="default"/>
      </w:rPr>
    </w:lvl>
    <w:lvl w:ilvl="6" w:tplc="04160001" w:tentative="1">
      <w:start w:val="1"/>
      <w:numFmt w:val="bullet"/>
      <w:lvlText w:val=""/>
      <w:lvlJc w:val="left"/>
      <w:pPr>
        <w:ind w:left="5801" w:hanging="360"/>
      </w:pPr>
      <w:rPr>
        <w:rFonts w:ascii="Symbol" w:hAnsi="Symbol" w:hint="default"/>
      </w:rPr>
    </w:lvl>
    <w:lvl w:ilvl="7" w:tplc="04160003" w:tentative="1">
      <w:start w:val="1"/>
      <w:numFmt w:val="bullet"/>
      <w:lvlText w:val="o"/>
      <w:lvlJc w:val="left"/>
      <w:pPr>
        <w:ind w:left="6521" w:hanging="360"/>
      </w:pPr>
      <w:rPr>
        <w:rFonts w:ascii="Courier New" w:hAnsi="Courier New" w:cs="Courier New" w:hint="default"/>
      </w:rPr>
    </w:lvl>
    <w:lvl w:ilvl="8" w:tplc="04160005" w:tentative="1">
      <w:start w:val="1"/>
      <w:numFmt w:val="bullet"/>
      <w:lvlText w:val=""/>
      <w:lvlJc w:val="left"/>
      <w:pPr>
        <w:ind w:left="7241" w:hanging="360"/>
      </w:pPr>
      <w:rPr>
        <w:rFonts w:ascii="Wingdings" w:hAnsi="Wingdings" w:hint="default"/>
      </w:rPr>
    </w:lvl>
  </w:abstractNum>
  <w:abstractNum w:abstractNumId="8">
    <w:nsid w:val="376E36F0"/>
    <w:multiLevelType w:val="hybridMultilevel"/>
    <w:tmpl w:val="9580EC1C"/>
    <w:lvl w:ilvl="0" w:tplc="8BF6DEDA">
      <w:start w:val="1"/>
      <w:numFmt w:val="upperRoman"/>
      <w:lvlText w:val="%1."/>
      <w:lvlJc w:val="left"/>
      <w:pPr>
        <w:ind w:left="1279" w:hanging="209"/>
      </w:pPr>
      <w:rPr>
        <w:rFonts w:ascii="Calibri" w:eastAsia="Calibri" w:hAnsi="Calibri" w:cs="Calibri" w:hint="default"/>
        <w:w w:val="99"/>
        <w:sz w:val="20"/>
        <w:szCs w:val="20"/>
      </w:rPr>
    </w:lvl>
    <w:lvl w:ilvl="1" w:tplc="02D4F0C6">
      <w:numFmt w:val="bullet"/>
      <w:lvlText w:val="•"/>
      <w:lvlJc w:val="left"/>
      <w:pPr>
        <w:ind w:left="2096" w:hanging="209"/>
      </w:pPr>
      <w:rPr>
        <w:rFonts w:hint="default"/>
      </w:rPr>
    </w:lvl>
    <w:lvl w:ilvl="2" w:tplc="81EA68D2">
      <w:numFmt w:val="bullet"/>
      <w:lvlText w:val="•"/>
      <w:lvlJc w:val="left"/>
      <w:pPr>
        <w:ind w:left="2912" w:hanging="209"/>
      </w:pPr>
      <w:rPr>
        <w:rFonts w:hint="default"/>
      </w:rPr>
    </w:lvl>
    <w:lvl w:ilvl="3" w:tplc="D6EA69CE">
      <w:numFmt w:val="bullet"/>
      <w:lvlText w:val="•"/>
      <w:lvlJc w:val="left"/>
      <w:pPr>
        <w:ind w:left="3728" w:hanging="209"/>
      </w:pPr>
      <w:rPr>
        <w:rFonts w:hint="default"/>
      </w:rPr>
    </w:lvl>
    <w:lvl w:ilvl="4" w:tplc="9DB47332">
      <w:numFmt w:val="bullet"/>
      <w:lvlText w:val="•"/>
      <w:lvlJc w:val="left"/>
      <w:pPr>
        <w:ind w:left="4544" w:hanging="209"/>
      </w:pPr>
      <w:rPr>
        <w:rFonts w:hint="default"/>
      </w:rPr>
    </w:lvl>
    <w:lvl w:ilvl="5" w:tplc="A7EA5A06">
      <w:numFmt w:val="bullet"/>
      <w:lvlText w:val="•"/>
      <w:lvlJc w:val="left"/>
      <w:pPr>
        <w:ind w:left="5360" w:hanging="209"/>
      </w:pPr>
      <w:rPr>
        <w:rFonts w:hint="default"/>
      </w:rPr>
    </w:lvl>
    <w:lvl w:ilvl="6" w:tplc="2B42ED70">
      <w:numFmt w:val="bullet"/>
      <w:lvlText w:val="•"/>
      <w:lvlJc w:val="left"/>
      <w:pPr>
        <w:ind w:left="6176" w:hanging="209"/>
      </w:pPr>
      <w:rPr>
        <w:rFonts w:hint="default"/>
      </w:rPr>
    </w:lvl>
    <w:lvl w:ilvl="7" w:tplc="6D4EA174">
      <w:numFmt w:val="bullet"/>
      <w:lvlText w:val="•"/>
      <w:lvlJc w:val="left"/>
      <w:pPr>
        <w:ind w:left="6992" w:hanging="209"/>
      </w:pPr>
      <w:rPr>
        <w:rFonts w:hint="default"/>
      </w:rPr>
    </w:lvl>
    <w:lvl w:ilvl="8" w:tplc="903A7958">
      <w:numFmt w:val="bullet"/>
      <w:lvlText w:val="•"/>
      <w:lvlJc w:val="left"/>
      <w:pPr>
        <w:ind w:left="7808" w:hanging="209"/>
      </w:pPr>
      <w:rPr>
        <w:rFonts w:hint="default"/>
      </w:rPr>
    </w:lvl>
  </w:abstractNum>
  <w:abstractNum w:abstractNumId="9">
    <w:nsid w:val="4ECE709F"/>
    <w:multiLevelType w:val="hybridMultilevel"/>
    <w:tmpl w:val="8AE87EDA"/>
    <w:lvl w:ilvl="0" w:tplc="0A26D6C2">
      <w:start w:val="1"/>
      <w:numFmt w:val="decimal"/>
      <w:lvlText w:val="%1)"/>
      <w:lvlJc w:val="left"/>
      <w:pPr>
        <w:ind w:left="927" w:hanging="360"/>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D80699"/>
    <w:multiLevelType w:val="hybridMultilevel"/>
    <w:tmpl w:val="1E54D120"/>
    <w:lvl w:ilvl="0" w:tplc="EAD8EA6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nsid w:val="537E59B1"/>
    <w:multiLevelType w:val="hybridMultilevel"/>
    <w:tmpl w:val="585E87FA"/>
    <w:lvl w:ilvl="0" w:tplc="04160017">
      <w:start w:val="1"/>
      <w:numFmt w:val="lowerLetter"/>
      <w:lvlText w:val="%1)"/>
      <w:lvlJc w:val="left"/>
      <w:pPr>
        <w:ind w:left="1778"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2">
    <w:nsid w:val="55461D2B"/>
    <w:multiLevelType w:val="hybridMultilevel"/>
    <w:tmpl w:val="986842BE"/>
    <w:lvl w:ilvl="0" w:tplc="9D1CA93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722A066A"/>
    <w:multiLevelType w:val="hybridMultilevel"/>
    <w:tmpl w:val="BA642AB4"/>
    <w:lvl w:ilvl="0" w:tplc="0A26D6C2">
      <w:start w:val="1"/>
      <w:numFmt w:val="decimal"/>
      <w:lvlText w:val="%1)"/>
      <w:lvlJc w:val="left"/>
      <w:pPr>
        <w:ind w:left="927" w:hanging="360"/>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736539B0"/>
    <w:multiLevelType w:val="hybridMultilevel"/>
    <w:tmpl w:val="CEDAFB2A"/>
    <w:lvl w:ilvl="0" w:tplc="1CAEC512">
      <w:start w:val="1"/>
      <w:numFmt w:val="lowerLetter"/>
      <w:lvlText w:val="%1)"/>
      <w:lvlJc w:val="left"/>
      <w:pPr>
        <w:ind w:left="899" w:hanging="360"/>
      </w:pPr>
      <w:rPr>
        <w:rFonts w:hint="default"/>
      </w:rPr>
    </w:lvl>
    <w:lvl w:ilvl="1" w:tplc="04160019" w:tentative="1">
      <w:start w:val="1"/>
      <w:numFmt w:val="lowerLetter"/>
      <w:lvlText w:val="%2."/>
      <w:lvlJc w:val="left"/>
      <w:pPr>
        <w:ind w:left="1619" w:hanging="360"/>
      </w:pPr>
    </w:lvl>
    <w:lvl w:ilvl="2" w:tplc="0416001B" w:tentative="1">
      <w:start w:val="1"/>
      <w:numFmt w:val="lowerRoman"/>
      <w:lvlText w:val="%3."/>
      <w:lvlJc w:val="right"/>
      <w:pPr>
        <w:ind w:left="2339" w:hanging="180"/>
      </w:pPr>
    </w:lvl>
    <w:lvl w:ilvl="3" w:tplc="0416000F" w:tentative="1">
      <w:start w:val="1"/>
      <w:numFmt w:val="decimal"/>
      <w:lvlText w:val="%4."/>
      <w:lvlJc w:val="left"/>
      <w:pPr>
        <w:ind w:left="3059" w:hanging="360"/>
      </w:pPr>
    </w:lvl>
    <w:lvl w:ilvl="4" w:tplc="04160019" w:tentative="1">
      <w:start w:val="1"/>
      <w:numFmt w:val="lowerLetter"/>
      <w:lvlText w:val="%5."/>
      <w:lvlJc w:val="left"/>
      <w:pPr>
        <w:ind w:left="3779" w:hanging="360"/>
      </w:pPr>
    </w:lvl>
    <w:lvl w:ilvl="5" w:tplc="0416001B" w:tentative="1">
      <w:start w:val="1"/>
      <w:numFmt w:val="lowerRoman"/>
      <w:lvlText w:val="%6."/>
      <w:lvlJc w:val="right"/>
      <w:pPr>
        <w:ind w:left="4499" w:hanging="180"/>
      </w:pPr>
    </w:lvl>
    <w:lvl w:ilvl="6" w:tplc="0416000F" w:tentative="1">
      <w:start w:val="1"/>
      <w:numFmt w:val="decimal"/>
      <w:lvlText w:val="%7."/>
      <w:lvlJc w:val="left"/>
      <w:pPr>
        <w:ind w:left="5219" w:hanging="360"/>
      </w:pPr>
    </w:lvl>
    <w:lvl w:ilvl="7" w:tplc="04160019" w:tentative="1">
      <w:start w:val="1"/>
      <w:numFmt w:val="lowerLetter"/>
      <w:lvlText w:val="%8."/>
      <w:lvlJc w:val="left"/>
      <w:pPr>
        <w:ind w:left="5939" w:hanging="360"/>
      </w:pPr>
    </w:lvl>
    <w:lvl w:ilvl="8" w:tplc="0416001B" w:tentative="1">
      <w:start w:val="1"/>
      <w:numFmt w:val="lowerRoman"/>
      <w:lvlText w:val="%9."/>
      <w:lvlJc w:val="right"/>
      <w:pPr>
        <w:ind w:left="6659" w:hanging="180"/>
      </w:pPr>
    </w:lvl>
  </w:abstractNum>
  <w:num w:numId="1">
    <w:abstractNumId w:val="7"/>
  </w:num>
  <w:num w:numId="2">
    <w:abstractNumId w:val="6"/>
  </w:num>
  <w:num w:numId="3">
    <w:abstractNumId w:val="11"/>
  </w:num>
  <w:num w:numId="4">
    <w:abstractNumId w:val="10"/>
  </w:num>
  <w:num w:numId="5">
    <w:abstractNumId w:val="2"/>
  </w:num>
  <w:num w:numId="6">
    <w:abstractNumId w:val="0"/>
  </w:num>
  <w:num w:numId="7">
    <w:abstractNumId w:val="3"/>
  </w:num>
  <w:num w:numId="8">
    <w:abstractNumId w:val="14"/>
  </w:num>
  <w:num w:numId="9">
    <w:abstractNumId w:val="1"/>
  </w:num>
  <w:num w:numId="10">
    <w:abstractNumId w:val="12"/>
  </w:num>
  <w:num w:numId="11">
    <w:abstractNumId w:val="5"/>
  </w:num>
  <w:num w:numId="12">
    <w:abstractNumId w:val="13"/>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574F"/>
    <w:rsid w:val="00001661"/>
    <w:rsid w:val="0002471A"/>
    <w:rsid w:val="000265E9"/>
    <w:rsid w:val="00043126"/>
    <w:rsid w:val="00047647"/>
    <w:rsid w:val="000476E0"/>
    <w:rsid w:val="00053AC1"/>
    <w:rsid w:val="00060281"/>
    <w:rsid w:val="00066860"/>
    <w:rsid w:val="00072CBB"/>
    <w:rsid w:val="00076A6B"/>
    <w:rsid w:val="00091FEC"/>
    <w:rsid w:val="000A51CD"/>
    <w:rsid w:val="000A6388"/>
    <w:rsid w:val="000C2E02"/>
    <w:rsid w:val="000D2B3D"/>
    <w:rsid w:val="000D4D42"/>
    <w:rsid w:val="000F6847"/>
    <w:rsid w:val="00127AF7"/>
    <w:rsid w:val="001348D2"/>
    <w:rsid w:val="00135903"/>
    <w:rsid w:val="00135DC6"/>
    <w:rsid w:val="00145BEB"/>
    <w:rsid w:val="00147999"/>
    <w:rsid w:val="001523FE"/>
    <w:rsid w:val="00154456"/>
    <w:rsid w:val="001549FE"/>
    <w:rsid w:val="00156054"/>
    <w:rsid w:val="00166C8B"/>
    <w:rsid w:val="0016758B"/>
    <w:rsid w:val="00176B7D"/>
    <w:rsid w:val="0018170D"/>
    <w:rsid w:val="001825F5"/>
    <w:rsid w:val="001A193A"/>
    <w:rsid w:val="001B12EC"/>
    <w:rsid w:val="001B725F"/>
    <w:rsid w:val="001B72AB"/>
    <w:rsid w:val="001D3DBF"/>
    <w:rsid w:val="001D67CF"/>
    <w:rsid w:val="001E16A2"/>
    <w:rsid w:val="001E3F09"/>
    <w:rsid w:val="002017DC"/>
    <w:rsid w:val="00203886"/>
    <w:rsid w:val="00216039"/>
    <w:rsid w:val="002211F0"/>
    <w:rsid w:val="00237F2E"/>
    <w:rsid w:val="00254817"/>
    <w:rsid w:val="002627C3"/>
    <w:rsid w:val="00270665"/>
    <w:rsid w:val="002748AE"/>
    <w:rsid w:val="002948FC"/>
    <w:rsid w:val="002B13DD"/>
    <w:rsid w:val="002C18B8"/>
    <w:rsid w:val="002C2E40"/>
    <w:rsid w:val="002C3B4C"/>
    <w:rsid w:val="002E40B0"/>
    <w:rsid w:val="002F414D"/>
    <w:rsid w:val="00305338"/>
    <w:rsid w:val="00311476"/>
    <w:rsid w:val="00321A5A"/>
    <w:rsid w:val="003247B7"/>
    <w:rsid w:val="00326934"/>
    <w:rsid w:val="00330625"/>
    <w:rsid w:val="00345CC8"/>
    <w:rsid w:val="00365AAD"/>
    <w:rsid w:val="0038077B"/>
    <w:rsid w:val="00381F20"/>
    <w:rsid w:val="00390F8A"/>
    <w:rsid w:val="003B04F0"/>
    <w:rsid w:val="003B1989"/>
    <w:rsid w:val="003B2407"/>
    <w:rsid w:val="003B30A3"/>
    <w:rsid w:val="003B36AA"/>
    <w:rsid w:val="003B57E5"/>
    <w:rsid w:val="003C36A9"/>
    <w:rsid w:val="003C56ED"/>
    <w:rsid w:val="003D2EE6"/>
    <w:rsid w:val="003D4C6A"/>
    <w:rsid w:val="003E10E4"/>
    <w:rsid w:val="003E158C"/>
    <w:rsid w:val="003E1DC1"/>
    <w:rsid w:val="003E2E32"/>
    <w:rsid w:val="003E693C"/>
    <w:rsid w:val="004004DE"/>
    <w:rsid w:val="00405675"/>
    <w:rsid w:val="00413F52"/>
    <w:rsid w:val="0041451A"/>
    <w:rsid w:val="004149DA"/>
    <w:rsid w:val="00416CFA"/>
    <w:rsid w:val="00420F4C"/>
    <w:rsid w:val="00421215"/>
    <w:rsid w:val="00423200"/>
    <w:rsid w:val="00442AF9"/>
    <w:rsid w:val="004559E7"/>
    <w:rsid w:val="00463277"/>
    <w:rsid w:val="00476B88"/>
    <w:rsid w:val="00477EB9"/>
    <w:rsid w:val="0048597E"/>
    <w:rsid w:val="0049017C"/>
    <w:rsid w:val="004B4BD9"/>
    <w:rsid w:val="004B506C"/>
    <w:rsid w:val="004E5B44"/>
    <w:rsid w:val="004F1D6D"/>
    <w:rsid w:val="00500C83"/>
    <w:rsid w:val="0050555A"/>
    <w:rsid w:val="00513593"/>
    <w:rsid w:val="00515835"/>
    <w:rsid w:val="005202B9"/>
    <w:rsid w:val="00531F47"/>
    <w:rsid w:val="00546429"/>
    <w:rsid w:val="0056318A"/>
    <w:rsid w:val="0056692F"/>
    <w:rsid w:val="00573D91"/>
    <w:rsid w:val="005817C6"/>
    <w:rsid w:val="005836B7"/>
    <w:rsid w:val="0058584D"/>
    <w:rsid w:val="00592448"/>
    <w:rsid w:val="005957B8"/>
    <w:rsid w:val="00595906"/>
    <w:rsid w:val="005B0CD6"/>
    <w:rsid w:val="005B667B"/>
    <w:rsid w:val="005D4929"/>
    <w:rsid w:val="005E72FD"/>
    <w:rsid w:val="005E73F6"/>
    <w:rsid w:val="005F1099"/>
    <w:rsid w:val="00600894"/>
    <w:rsid w:val="00612129"/>
    <w:rsid w:val="00612690"/>
    <w:rsid w:val="00612E8E"/>
    <w:rsid w:val="0061508F"/>
    <w:rsid w:val="0063003D"/>
    <w:rsid w:val="00635F29"/>
    <w:rsid w:val="00671432"/>
    <w:rsid w:val="00673B05"/>
    <w:rsid w:val="00680C60"/>
    <w:rsid w:val="006820DF"/>
    <w:rsid w:val="00687A51"/>
    <w:rsid w:val="00687FEB"/>
    <w:rsid w:val="0069528C"/>
    <w:rsid w:val="006A5D61"/>
    <w:rsid w:val="006A76D0"/>
    <w:rsid w:val="006C5C06"/>
    <w:rsid w:val="006D3BF7"/>
    <w:rsid w:val="006D6382"/>
    <w:rsid w:val="006E3794"/>
    <w:rsid w:val="006E56AB"/>
    <w:rsid w:val="006F2ECC"/>
    <w:rsid w:val="00702121"/>
    <w:rsid w:val="00710245"/>
    <w:rsid w:val="007119F8"/>
    <w:rsid w:val="00721CA2"/>
    <w:rsid w:val="00723C15"/>
    <w:rsid w:val="0073532D"/>
    <w:rsid w:val="00736F26"/>
    <w:rsid w:val="00751209"/>
    <w:rsid w:val="007612AB"/>
    <w:rsid w:val="00766D4D"/>
    <w:rsid w:val="007754C7"/>
    <w:rsid w:val="00786C10"/>
    <w:rsid w:val="00791643"/>
    <w:rsid w:val="00792056"/>
    <w:rsid w:val="007954B0"/>
    <w:rsid w:val="00795968"/>
    <w:rsid w:val="007B06F5"/>
    <w:rsid w:val="007B54A0"/>
    <w:rsid w:val="007B7306"/>
    <w:rsid w:val="007C3A45"/>
    <w:rsid w:val="007C3B97"/>
    <w:rsid w:val="007D3B68"/>
    <w:rsid w:val="007E1CD1"/>
    <w:rsid w:val="007E22D2"/>
    <w:rsid w:val="007F4274"/>
    <w:rsid w:val="008049E6"/>
    <w:rsid w:val="00815730"/>
    <w:rsid w:val="00837B99"/>
    <w:rsid w:val="00854113"/>
    <w:rsid w:val="0085429C"/>
    <w:rsid w:val="0085552C"/>
    <w:rsid w:val="00863004"/>
    <w:rsid w:val="00875968"/>
    <w:rsid w:val="00884DC1"/>
    <w:rsid w:val="008A40A7"/>
    <w:rsid w:val="008B3433"/>
    <w:rsid w:val="008B4748"/>
    <w:rsid w:val="008B6207"/>
    <w:rsid w:val="008C485B"/>
    <w:rsid w:val="008C5298"/>
    <w:rsid w:val="008C67F8"/>
    <w:rsid w:val="008E0FC3"/>
    <w:rsid w:val="008E418F"/>
    <w:rsid w:val="008E4BDA"/>
    <w:rsid w:val="008F10DB"/>
    <w:rsid w:val="008F3DDD"/>
    <w:rsid w:val="0093011F"/>
    <w:rsid w:val="009462E5"/>
    <w:rsid w:val="00967A34"/>
    <w:rsid w:val="00970380"/>
    <w:rsid w:val="00970DF4"/>
    <w:rsid w:val="0097150B"/>
    <w:rsid w:val="009812BE"/>
    <w:rsid w:val="009813B6"/>
    <w:rsid w:val="009916D0"/>
    <w:rsid w:val="009919E2"/>
    <w:rsid w:val="00994C4F"/>
    <w:rsid w:val="009A02D9"/>
    <w:rsid w:val="009B0E97"/>
    <w:rsid w:val="009B2701"/>
    <w:rsid w:val="009D70E4"/>
    <w:rsid w:val="009E2E5E"/>
    <w:rsid w:val="009E57A2"/>
    <w:rsid w:val="009F00A2"/>
    <w:rsid w:val="009F3E57"/>
    <w:rsid w:val="00A05CA2"/>
    <w:rsid w:val="00A122F3"/>
    <w:rsid w:val="00A23B4E"/>
    <w:rsid w:val="00A55AAA"/>
    <w:rsid w:val="00A624C0"/>
    <w:rsid w:val="00A64DA0"/>
    <w:rsid w:val="00A659F5"/>
    <w:rsid w:val="00A74A99"/>
    <w:rsid w:val="00AA1637"/>
    <w:rsid w:val="00AA6EF4"/>
    <w:rsid w:val="00AB78D3"/>
    <w:rsid w:val="00AC7FFC"/>
    <w:rsid w:val="00AD3194"/>
    <w:rsid w:val="00AE3C88"/>
    <w:rsid w:val="00B02D04"/>
    <w:rsid w:val="00B16EA5"/>
    <w:rsid w:val="00B316F4"/>
    <w:rsid w:val="00B32AD9"/>
    <w:rsid w:val="00B33C99"/>
    <w:rsid w:val="00B40999"/>
    <w:rsid w:val="00B4348A"/>
    <w:rsid w:val="00B6133A"/>
    <w:rsid w:val="00B6509A"/>
    <w:rsid w:val="00B87A6D"/>
    <w:rsid w:val="00BA5A18"/>
    <w:rsid w:val="00BA6791"/>
    <w:rsid w:val="00BA6954"/>
    <w:rsid w:val="00BA6A02"/>
    <w:rsid w:val="00BE32E5"/>
    <w:rsid w:val="00BF7FC0"/>
    <w:rsid w:val="00C13332"/>
    <w:rsid w:val="00C13571"/>
    <w:rsid w:val="00C20BDC"/>
    <w:rsid w:val="00C25849"/>
    <w:rsid w:val="00C314B1"/>
    <w:rsid w:val="00C42AE5"/>
    <w:rsid w:val="00C438C3"/>
    <w:rsid w:val="00C43AD4"/>
    <w:rsid w:val="00C71279"/>
    <w:rsid w:val="00C72C30"/>
    <w:rsid w:val="00C828B4"/>
    <w:rsid w:val="00C86FF8"/>
    <w:rsid w:val="00CA1DC1"/>
    <w:rsid w:val="00CA6202"/>
    <w:rsid w:val="00CC0561"/>
    <w:rsid w:val="00CD0C78"/>
    <w:rsid w:val="00CD23DA"/>
    <w:rsid w:val="00CD5DF2"/>
    <w:rsid w:val="00CF5C75"/>
    <w:rsid w:val="00D010ED"/>
    <w:rsid w:val="00D13FD0"/>
    <w:rsid w:val="00D1574F"/>
    <w:rsid w:val="00D15DB3"/>
    <w:rsid w:val="00D221CB"/>
    <w:rsid w:val="00D26C61"/>
    <w:rsid w:val="00D3188E"/>
    <w:rsid w:val="00D42D28"/>
    <w:rsid w:val="00D51C41"/>
    <w:rsid w:val="00D54EBB"/>
    <w:rsid w:val="00D74961"/>
    <w:rsid w:val="00D76C76"/>
    <w:rsid w:val="00D8143B"/>
    <w:rsid w:val="00D81647"/>
    <w:rsid w:val="00D83398"/>
    <w:rsid w:val="00D97A43"/>
    <w:rsid w:val="00D97A46"/>
    <w:rsid w:val="00DB4839"/>
    <w:rsid w:val="00DB4EB1"/>
    <w:rsid w:val="00DC6322"/>
    <w:rsid w:val="00DF0330"/>
    <w:rsid w:val="00DF7E3F"/>
    <w:rsid w:val="00E021DA"/>
    <w:rsid w:val="00E22ED3"/>
    <w:rsid w:val="00E24789"/>
    <w:rsid w:val="00E536A9"/>
    <w:rsid w:val="00E67F59"/>
    <w:rsid w:val="00E737E7"/>
    <w:rsid w:val="00E7560E"/>
    <w:rsid w:val="00E904F7"/>
    <w:rsid w:val="00EA42B2"/>
    <w:rsid w:val="00EB5C71"/>
    <w:rsid w:val="00EC37DB"/>
    <w:rsid w:val="00EC5182"/>
    <w:rsid w:val="00EC5C92"/>
    <w:rsid w:val="00ED1C18"/>
    <w:rsid w:val="00ED6830"/>
    <w:rsid w:val="00EE08C9"/>
    <w:rsid w:val="00EE5025"/>
    <w:rsid w:val="00EF43A8"/>
    <w:rsid w:val="00EF6463"/>
    <w:rsid w:val="00F107DB"/>
    <w:rsid w:val="00F23353"/>
    <w:rsid w:val="00F272C0"/>
    <w:rsid w:val="00F32971"/>
    <w:rsid w:val="00F32C09"/>
    <w:rsid w:val="00F4191A"/>
    <w:rsid w:val="00F54257"/>
    <w:rsid w:val="00F60311"/>
    <w:rsid w:val="00F64559"/>
    <w:rsid w:val="00F71C30"/>
    <w:rsid w:val="00F748EF"/>
    <w:rsid w:val="00F81A24"/>
    <w:rsid w:val="00F851AC"/>
    <w:rsid w:val="00F90609"/>
    <w:rsid w:val="00FA196E"/>
    <w:rsid w:val="00FB6BFC"/>
    <w:rsid w:val="00FC449F"/>
    <w:rsid w:val="00FC4FE2"/>
    <w:rsid w:val="00FD1252"/>
    <w:rsid w:val="00FD5B50"/>
    <w:rsid w:val="00FF2101"/>
    <w:rsid w:val="00FF2CC8"/>
    <w:rsid w:val="00FF61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20" w:line="360" w:lineRule="auto"/>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F29"/>
  </w:style>
  <w:style w:type="paragraph" w:styleId="Ttulo2">
    <w:name w:val="heading 2"/>
    <w:basedOn w:val="Normal"/>
    <w:next w:val="Normal"/>
    <w:link w:val="Ttulo2Char"/>
    <w:uiPriority w:val="9"/>
    <w:unhideWhenUsed/>
    <w:qFormat/>
    <w:rsid w:val="002C2E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0F6847"/>
    <w:pPr>
      <w:keepNext/>
      <w:spacing w:before="240" w:after="60" w:line="240" w:lineRule="auto"/>
      <w:ind w:firstLine="0"/>
      <w:jc w:val="left"/>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F6847"/>
    <w:pPr>
      <w:keepNext/>
      <w:spacing w:before="240" w:after="60" w:line="240" w:lineRule="auto"/>
      <w:ind w:firstLine="0"/>
      <w:jc w:val="left"/>
      <w:outlineLvl w:val="3"/>
    </w:pPr>
    <w:rPr>
      <w:rFonts w:ascii="Times New Roman" w:eastAsia="Times New Roman" w:hAnsi="Times New Roman" w:cs="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157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0016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1661"/>
    <w:rPr>
      <w:rFonts w:ascii="Tahoma" w:hAnsi="Tahoma" w:cs="Tahoma"/>
      <w:sz w:val="16"/>
      <w:szCs w:val="16"/>
    </w:rPr>
  </w:style>
  <w:style w:type="paragraph" w:styleId="PargrafodaLista">
    <w:name w:val="List Paragraph"/>
    <w:basedOn w:val="Normal"/>
    <w:uiPriority w:val="34"/>
    <w:qFormat/>
    <w:rsid w:val="00E22ED3"/>
    <w:pPr>
      <w:ind w:left="720"/>
      <w:contextualSpacing/>
    </w:pPr>
  </w:style>
  <w:style w:type="paragraph" w:styleId="Corpodetexto">
    <w:name w:val="Body Text"/>
    <w:basedOn w:val="Normal"/>
    <w:next w:val="Normal"/>
    <w:link w:val="CorpodetextoChar"/>
    <w:uiPriority w:val="99"/>
    <w:rsid w:val="00F4191A"/>
    <w:pPr>
      <w:autoSpaceDE w:val="0"/>
      <w:autoSpaceDN w:val="0"/>
      <w:adjustRightInd w:val="0"/>
      <w:spacing w:after="0" w:line="240" w:lineRule="auto"/>
      <w:ind w:firstLine="0"/>
      <w:jc w:val="left"/>
    </w:pPr>
    <w:rPr>
      <w:rFonts w:ascii="Times New Roman" w:hAnsi="Times New Roman" w:cs="Times New Roman"/>
      <w:sz w:val="24"/>
      <w:szCs w:val="24"/>
    </w:rPr>
  </w:style>
  <w:style w:type="character" w:customStyle="1" w:styleId="CorpodetextoChar">
    <w:name w:val="Corpo de texto Char"/>
    <w:basedOn w:val="Fontepargpadro"/>
    <w:link w:val="Corpodetexto"/>
    <w:uiPriority w:val="99"/>
    <w:rsid w:val="00F4191A"/>
    <w:rPr>
      <w:rFonts w:ascii="Times New Roman" w:hAnsi="Times New Roman" w:cs="Times New Roman"/>
      <w:sz w:val="24"/>
      <w:szCs w:val="24"/>
    </w:rPr>
  </w:style>
  <w:style w:type="character" w:customStyle="1" w:styleId="Ttulo3Char">
    <w:name w:val="Título 3 Char"/>
    <w:basedOn w:val="Fontepargpadro"/>
    <w:link w:val="Ttulo3"/>
    <w:rsid w:val="000F6847"/>
    <w:rPr>
      <w:rFonts w:ascii="Arial" w:eastAsia="Times New Roman" w:hAnsi="Arial" w:cs="Arial"/>
      <w:b/>
      <w:bCs/>
      <w:sz w:val="26"/>
      <w:szCs w:val="26"/>
      <w:lang w:eastAsia="pt-BR"/>
    </w:rPr>
  </w:style>
  <w:style w:type="character" w:customStyle="1" w:styleId="Ttulo4Char">
    <w:name w:val="Título 4 Char"/>
    <w:basedOn w:val="Fontepargpadro"/>
    <w:link w:val="Ttulo4"/>
    <w:rsid w:val="000F6847"/>
    <w:rPr>
      <w:rFonts w:ascii="Times New Roman" w:eastAsia="Times New Roman" w:hAnsi="Times New Roman" w:cs="Times New Roman"/>
      <w:b/>
      <w:bCs/>
      <w:sz w:val="28"/>
      <w:szCs w:val="28"/>
      <w:lang w:eastAsia="pt-BR"/>
    </w:rPr>
  </w:style>
  <w:style w:type="paragraph" w:styleId="Cabealho">
    <w:name w:val="header"/>
    <w:basedOn w:val="Normal"/>
    <w:link w:val="CabealhoChar"/>
    <w:uiPriority w:val="99"/>
    <w:unhideWhenUsed/>
    <w:rsid w:val="000C2E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2E02"/>
  </w:style>
  <w:style w:type="paragraph" w:styleId="Rodap">
    <w:name w:val="footer"/>
    <w:basedOn w:val="Normal"/>
    <w:link w:val="RodapChar"/>
    <w:uiPriority w:val="99"/>
    <w:unhideWhenUsed/>
    <w:rsid w:val="000C2E02"/>
    <w:pPr>
      <w:tabs>
        <w:tab w:val="center" w:pos="4252"/>
        <w:tab w:val="right" w:pos="8504"/>
      </w:tabs>
      <w:spacing w:after="0" w:line="240" w:lineRule="auto"/>
    </w:pPr>
  </w:style>
  <w:style w:type="character" w:customStyle="1" w:styleId="RodapChar">
    <w:name w:val="Rodapé Char"/>
    <w:basedOn w:val="Fontepargpadro"/>
    <w:link w:val="Rodap"/>
    <w:uiPriority w:val="99"/>
    <w:rsid w:val="000C2E02"/>
  </w:style>
  <w:style w:type="character" w:styleId="Hyperlink">
    <w:name w:val="Hyperlink"/>
    <w:basedOn w:val="Fontepargpadro"/>
    <w:uiPriority w:val="99"/>
    <w:unhideWhenUsed/>
    <w:rsid w:val="00E904F7"/>
    <w:rPr>
      <w:color w:val="0000FF" w:themeColor="hyperlink"/>
      <w:u w:val="single"/>
    </w:rPr>
  </w:style>
  <w:style w:type="paragraph" w:styleId="NormalWeb">
    <w:name w:val="Normal (Web)"/>
    <w:basedOn w:val="Normal"/>
    <w:uiPriority w:val="99"/>
    <w:unhideWhenUsed/>
    <w:rsid w:val="0085429C"/>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429C"/>
    <w:rPr>
      <w:b/>
      <w:bCs/>
    </w:rPr>
  </w:style>
  <w:style w:type="character" w:customStyle="1" w:styleId="apple-converted-space">
    <w:name w:val="apple-converted-space"/>
    <w:basedOn w:val="Fontepargpadro"/>
    <w:rsid w:val="0085429C"/>
  </w:style>
  <w:style w:type="character" w:styleId="Nmerodelinha">
    <w:name w:val="line number"/>
    <w:basedOn w:val="Fontepargpadro"/>
    <w:uiPriority w:val="99"/>
    <w:semiHidden/>
    <w:unhideWhenUsed/>
    <w:rsid w:val="006A5D61"/>
  </w:style>
  <w:style w:type="character" w:customStyle="1" w:styleId="Ttulo2Char">
    <w:name w:val="Título 2 Char"/>
    <w:basedOn w:val="Fontepargpadro"/>
    <w:link w:val="Ttulo2"/>
    <w:uiPriority w:val="9"/>
    <w:rsid w:val="002C2E40"/>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2C2E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1011">
      <w:bodyDiv w:val="1"/>
      <w:marLeft w:val="0"/>
      <w:marRight w:val="0"/>
      <w:marTop w:val="0"/>
      <w:marBottom w:val="0"/>
      <w:divBdr>
        <w:top w:val="none" w:sz="0" w:space="0" w:color="auto"/>
        <w:left w:val="none" w:sz="0" w:space="0" w:color="auto"/>
        <w:bottom w:val="none" w:sz="0" w:space="0" w:color="auto"/>
        <w:right w:val="none" w:sz="0" w:space="0" w:color="auto"/>
      </w:divBdr>
    </w:div>
    <w:div w:id="776560148">
      <w:bodyDiv w:val="1"/>
      <w:marLeft w:val="0"/>
      <w:marRight w:val="0"/>
      <w:marTop w:val="0"/>
      <w:marBottom w:val="0"/>
      <w:divBdr>
        <w:top w:val="none" w:sz="0" w:space="0" w:color="auto"/>
        <w:left w:val="none" w:sz="0" w:space="0" w:color="auto"/>
        <w:bottom w:val="none" w:sz="0" w:space="0" w:color="auto"/>
        <w:right w:val="none" w:sz="0" w:space="0" w:color="auto"/>
      </w:divBdr>
      <w:divsChild>
        <w:div w:id="1867985144">
          <w:marLeft w:val="547"/>
          <w:marRight w:val="0"/>
          <w:marTop w:val="0"/>
          <w:marBottom w:val="0"/>
          <w:divBdr>
            <w:top w:val="none" w:sz="0" w:space="0" w:color="auto"/>
            <w:left w:val="none" w:sz="0" w:space="0" w:color="auto"/>
            <w:bottom w:val="none" w:sz="0" w:space="0" w:color="auto"/>
            <w:right w:val="none" w:sz="0" w:space="0" w:color="auto"/>
          </w:divBdr>
        </w:div>
      </w:divsChild>
    </w:div>
    <w:div w:id="1300915100">
      <w:bodyDiv w:val="1"/>
      <w:marLeft w:val="0"/>
      <w:marRight w:val="0"/>
      <w:marTop w:val="0"/>
      <w:marBottom w:val="0"/>
      <w:divBdr>
        <w:top w:val="none" w:sz="0" w:space="0" w:color="auto"/>
        <w:left w:val="none" w:sz="0" w:space="0" w:color="auto"/>
        <w:bottom w:val="none" w:sz="0" w:space="0" w:color="auto"/>
        <w:right w:val="none" w:sz="0" w:space="0" w:color="auto"/>
      </w:divBdr>
    </w:div>
    <w:div w:id="1492287181">
      <w:bodyDiv w:val="1"/>
      <w:marLeft w:val="0"/>
      <w:marRight w:val="0"/>
      <w:marTop w:val="0"/>
      <w:marBottom w:val="0"/>
      <w:divBdr>
        <w:top w:val="none" w:sz="0" w:space="0" w:color="auto"/>
        <w:left w:val="none" w:sz="0" w:space="0" w:color="auto"/>
        <w:bottom w:val="none" w:sz="0" w:space="0" w:color="auto"/>
        <w:right w:val="none" w:sz="0" w:space="0" w:color="auto"/>
      </w:divBdr>
    </w:div>
    <w:div w:id="1561987770">
      <w:bodyDiv w:val="1"/>
      <w:marLeft w:val="0"/>
      <w:marRight w:val="0"/>
      <w:marTop w:val="0"/>
      <w:marBottom w:val="0"/>
      <w:divBdr>
        <w:top w:val="none" w:sz="0" w:space="0" w:color="auto"/>
        <w:left w:val="none" w:sz="0" w:space="0" w:color="auto"/>
        <w:bottom w:val="none" w:sz="0" w:space="0" w:color="auto"/>
        <w:right w:val="none" w:sz="0" w:space="0" w:color="auto"/>
      </w:divBdr>
    </w:div>
    <w:div w:id="16783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_Ato2015-2018/2016/Lei/L133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6257-1018-44E3-A49C-0B314781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5</Pages>
  <Words>1648</Words>
  <Characters>8903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MDR7</cp:lastModifiedBy>
  <cp:revision>129</cp:revision>
  <cp:lastPrinted>2017-09-20T18:28:00Z</cp:lastPrinted>
  <dcterms:created xsi:type="dcterms:W3CDTF">2008-10-08T13:49:00Z</dcterms:created>
  <dcterms:modified xsi:type="dcterms:W3CDTF">2017-09-28T12:59:00Z</dcterms:modified>
</cp:coreProperties>
</file>